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966188" w:rsidRPr="00966188" w:rsidRDefault="00966188" w:rsidP="00966188">
            <w:pPr>
              <w:spacing w:after="0" w:line="240" w:lineRule="auto"/>
              <w:jc w:val="right"/>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bl>
    <w:p w:rsidR="00966188" w:rsidRPr="00966188" w:rsidRDefault="00966188" w:rsidP="00966188">
      <w:pPr>
        <w:spacing w:after="0" w:line="240" w:lineRule="auto"/>
        <w:jc w:val="center"/>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104900"/>
                  <wp:effectExtent l="19050" t="0" r="0" b="0"/>
                  <wp:docPr id="1" name="Imagen 1" descr="Welcome to Tilajari Hotel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ilajari Hotel Resort"/>
                          <pic:cNvPicPr>
                            <a:picLocks noChangeAspect="1" noChangeArrowheads="1"/>
                          </pic:cNvPicPr>
                        </pic:nvPicPr>
                        <pic:blipFill>
                          <a:blip r:embed="rId5" cstate="print"/>
                          <a:srcRect/>
                          <a:stretch>
                            <a:fillRect/>
                          </a:stretch>
                        </pic:blipFill>
                        <pic:spPr bwMode="auto">
                          <a:xfrm>
                            <a:off x="0" y="0"/>
                            <a:ext cx="2381250" cy="1104900"/>
                          </a:xfrm>
                          <a:prstGeom prst="rect">
                            <a:avLst/>
                          </a:prstGeom>
                          <a:noFill/>
                          <a:ln w="9525">
                            <a:noFill/>
                            <a:miter lim="800000"/>
                            <a:headEnd/>
                            <a:tailEnd/>
                          </a:ln>
                        </pic:spPr>
                      </pic:pic>
                    </a:graphicData>
                  </a:graphic>
                </wp:inline>
              </w:drawing>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4933950" cy="1428750"/>
                  <wp:effectExtent l="19050" t="0" r="0" b="0"/>
                  <wp:docPr id="2" name="Imagen 2" descr="http://www.conozcacostarica.com/images/tilajari_po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tilajari_pool2.jpg"/>
                          <pic:cNvPicPr>
                            <a:picLocks noChangeAspect="1" noChangeArrowheads="1"/>
                          </pic:cNvPicPr>
                        </pic:nvPicPr>
                        <pic:blipFill>
                          <a:blip r:embed="rId6" cstate="print"/>
                          <a:srcRect/>
                          <a:stretch>
                            <a:fillRect/>
                          </a:stretch>
                        </pic:blipFill>
                        <pic:spPr bwMode="auto">
                          <a:xfrm>
                            <a:off x="0" y="0"/>
                            <a:ext cx="4933950" cy="1428750"/>
                          </a:xfrm>
                          <a:prstGeom prst="rect">
                            <a:avLst/>
                          </a:prstGeom>
                          <a:noFill/>
                          <a:ln w="9525">
                            <a:noFill/>
                            <a:miter lim="800000"/>
                            <a:headEnd/>
                            <a:tailEnd/>
                          </a:ln>
                        </pic:spPr>
                      </pic:pic>
                    </a:graphicData>
                  </a:graphic>
                </wp:inline>
              </w:drawing>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800000"/>
                <w:sz w:val="20"/>
                <w:lang w:eastAsia="es-CR"/>
              </w:rPr>
              <w:t>HOTEL RESORT TILAJARI</w:t>
            </w:r>
            <w:r w:rsidRPr="00966188">
              <w:rPr>
                <w:rFonts w:ascii="Times New Roman" w:eastAsia="Times New Roman" w:hAnsi="Times New Roman" w:cs="Times New Roman"/>
                <w:sz w:val="24"/>
                <w:szCs w:val="24"/>
                <w:lang w:eastAsia="es-CR"/>
              </w:rPr>
              <w:t xml:space="preserve"> </w:t>
            </w:r>
            <w:r w:rsidRPr="00966188">
              <w:rPr>
                <w:rFonts w:ascii="Verdana" w:eastAsia="Times New Roman" w:hAnsi="Verdana" w:cs="Times New Roman"/>
                <w:sz w:val="20"/>
                <w:szCs w:val="20"/>
                <w:lang w:eastAsia="es-CR"/>
              </w:rPr>
              <w:t>en Costa Rica es uno de los mejores hoteles en el exuberante valle de San Carlos en  la parte norte del volcán Arenal. Esta área se caracteriza por sus montañas, ríos, lagos y el bosque tropical, que incluye maravillas como los manantiales de Tabacón, la catarata de la Fortuna, las cuevas de Venado el Volcán y Lago Arenal y la reserva de vida silvestre  Caño Negro.</w:t>
            </w:r>
          </w:p>
        </w:tc>
      </w:tr>
      <w:tr w:rsidR="00966188" w:rsidRPr="00966188">
        <w:trPr>
          <w:tblCellSpacing w:w="15" w:type="dxa"/>
          <w:jc w:val="center"/>
        </w:trPr>
        <w:tc>
          <w:tcPr>
            <w:tcW w:w="2500" w:type="pct"/>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c>
          <w:tcPr>
            <w:tcW w:w="2500" w:type="pct"/>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vAlign w:val="center"/>
            <w:hideMark/>
          </w:tcPr>
          <w:p w:rsidR="00966188" w:rsidRPr="00966188" w:rsidRDefault="00966188" w:rsidP="00966188">
            <w:p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A unos 30 minutos del majestuoso Volcán Arenal y su lago, el hotel </w:t>
            </w:r>
            <w:proofErr w:type="spellStart"/>
            <w:r w:rsidRPr="00966188">
              <w:rPr>
                <w:rFonts w:ascii="Verdana" w:eastAsia="Times New Roman" w:hAnsi="Verdana" w:cs="Times New Roman"/>
                <w:sz w:val="20"/>
                <w:szCs w:val="20"/>
                <w:lang w:eastAsia="es-CR"/>
              </w:rPr>
              <w:t>Tilajari</w:t>
            </w:r>
            <w:proofErr w:type="spellEnd"/>
            <w:r w:rsidRPr="00966188">
              <w:rPr>
                <w:rFonts w:ascii="Verdana" w:eastAsia="Times New Roman" w:hAnsi="Verdana" w:cs="Times New Roman"/>
                <w:sz w:val="20"/>
                <w:szCs w:val="20"/>
                <w:lang w:eastAsia="es-CR"/>
              </w:rPr>
              <w:t xml:space="preserve"> Resort ofrece 32 </w:t>
            </w:r>
            <w:proofErr w:type="spellStart"/>
            <w:r w:rsidRPr="00966188">
              <w:rPr>
                <w:rFonts w:ascii="Verdana" w:eastAsia="Times New Roman" w:hAnsi="Verdana" w:cs="Times New Roman"/>
                <w:sz w:val="20"/>
                <w:szCs w:val="20"/>
                <w:lang w:eastAsia="es-CR"/>
              </w:rPr>
              <w:t>deluxe</w:t>
            </w:r>
            <w:proofErr w:type="spellEnd"/>
            <w:r w:rsidRPr="00966188">
              <w:rPr>
                <w:rFonts w:ascii="Verdana" w:eastAsia="Times New Roman" w:hAnsi="Verdana" w:cs="Times New Roman"/>
                <w:sz w:val="20"/>
                <w:szCs w:val="20"/>
                <w:lang w:eastAsia="es-CR"/>
              </w:rPr>
              <w:t xml:space="preserve"> suites, 40 habitaciones estándar y 4 habitaciones familiares conectadas, bar, restaurante, albercas, tienda de recuerdos, instalaciones deportivas, jardín botánico, jardín de mariposas, salas de conferencias y muchos otros servicios, dentro de las 17 hectáreas, a lo largo de los bancos del río San Carlos.</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3" name="Imagen 3" descr="http://www.conozcacostarica.com/images/tilajari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tilajari_room.jpg"/>
                          <pic:cNvPicPr>
                            <a:picLocks noChangeAspect="1" noChangeArrowheads="1"/>
                          </pic:cNvPicPr>
                        </pic:nvPicPr>
                        <pic:blipFill>
                          <a:blip r:embed="rId7"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Pr>
                <w:rFonts w:ascii="Verdana" w:eastAsia="Times New Roman" w:hAnsi="Verdana" w:cs="Times New Roman"/>
                <w:noProof/>
                <w:sz w:val="20"/>
                <w:szCs w:val="20"/>
                <w:lang w:eastAsia="es-CR"/>
              </w:rPr>
              <w:lastRenderedPageBreak/>
              <w:drawing>
                <wp:inline distT="0" distB="0" distL="0" distR="0">
                  <wp:extent cx="2828925" cy="1885950"/>
                  <wp:effectExtent l="19050" t="0" r="9525" b="0"/>
                  <wp:docPr id="4" name="Imagen 4" descr="http://www.conozcacostarica.com/images/tilajari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tilajari_pool.jpg"/>
                          <pic:cNvPicPr>
                            <a:picLocks noChangeAspect="1" noChangeArrowheads="1"/>
                          </pic:cNvPicPr>
                        </pic:nvPicPr>
                        <pic:blipFill>
                          <a:blip r:embed="rId8"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c>
          <w:tcPr>
            <w:tcW w:w="0" w:type="auto"/>
            <w:vAlign w:val="center"/>
            <w:hideMark/>
          </w:tcPr>
          <w:p w:rsidR="00966188" w:rsidRPr="00966188" w:rsidRDefault="00966188" w:rsidP="00966188">
            <w:p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Todas las habitaciones están equipadas con aire acondicionado, televisión por satélite, baño privado con agua caliente, abanicos de techo, teléfono, caja de seguridad y terraza con vista. Además de, cafetera automática, DVD, mini bar, área de descanso, y camas tamaño </w:t>
            </w:r>
            <w:proofErr w:type="spellStart"/>
            <w:r w:rsidRPr="00966188">
              <w:rPr>
                <w:rFonts w:ascii="Verdana" w:eastAsia="Times New Roman" w:hAnsi="Verdana" w:cs="Times New Roman"/>
                <w:sz w:val="20"/>
                <w:szCs w:val="20"/>
                <w:lang w:eastAsia="es-CR"/>
              </w:rPr>
              <w:t>queen</w:t>
            </w:r>
            <w:proofErr w:type="spellEnd"/>
            <w:r w:rsidRPr="00966188">
              <w:rPr>
                <w:rFonts w:ascii="Verdana" w:eastAsia="Times New Roman" w:hAnsi="Verdana" w:cs="Times New Roman"/>
                <w:sz w:val="20"/>
                <w:szCs w:val="20"/>
                <w:lang w:eastAsia="es-CR"/>
              </w:rPr>
              <w:t xml:space="preserve"> en las suites </w:t>
            </w:r>
            <w:proofErr w:type="spellStart"/>
            <w:r w:rsidRPr="00966188">
              <w:rPr>
                <w:rFonts w:ascii="Verdana" w:eastAsia="Times New Roman" w:hAnsi="Verdana" w:cs="Times New Roman"/>
                <w:sz w:val="20"/>
                <w:szCs w:val="20"/>
                <w:lang w:eastAsia="es-CR"/>
              </w:rPr>
              <w:t>deluxe</w:t>
            </w:r>
            <w:proofErr w:type="spellEnd"/>
            <w:r w:rsidRPr="00966188">
              <w:rPr>
                <w:rFonts w:ascii="Verdana" w:eastAsia="Times New Roman" w:hAnsi="Verdana" w:cs="Times New Roman"/>
                <w:sz w:val="20"/>
                <w:szCs w:val="20"/>
                <w:lang w:eastAsia="es-CR"/>
              </w:rPr>
              <w:t>.</w:t>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Arial"/>
                <w:sz w:val="20"/>
                <w:szCs w:val="20"/>
                <w:lang w:eastAsia="es-CR"/>
              </w:rPr>
              <w:t xml:space="preserve">Las actividades en </w:t>
            </w:r>
            <w:proofErr w:type="spellStart"/>
            <w:r w:rsidRPr="00966188">
              <w:rPr>
                <w:rFonts w:ascii="Verdana" w:eastAsia="Times New Roman" w:hAnsi="Verdana" w:cs="Arial"/>
                <w:sz w:val="20"/>
                <w:szCs w:val="20"/>
                <w:lang w:eastAsia="es-CR"/>
              </w:rPr>
              <w:t>Tilajari</w:t>
            </w:r>
            <w:proofErr w:type="spellEnd"/>
            <w:r w:rsidRPr="00966188">
              <w:rPr>
                <w:rFonts w:ascii="Verdana" w:eastAsia="Times New Roman" w:hAnsi="Verdana" w:cs="Arial"/>
                <w:sz w:val="20"/>
                <w:szCs w:val="20"/>
                <w:lang w:eastAsia="es-CR"/>
              </w:rPr>
              <w:t xml:space="preserve"> Resort abundan</w:t>
            </w:r>
            <w:proofErr w:type="gramStart"/>
            <w:r w:rsidRPr="00966188">
              <w:rPr>
                <w:rFonts w:ascii="Verdana" w:eastAsia="Times New Roman" w:hAnsi="Verdana" w:cs="Arial"/>
                <w:sz w:val="20"/>
                <w:szCs w:val="20"/>
                <w:lang w:eastAsia="es-CR"/>
              </w:rPr>
              <w:t>!</w:t>
            </w:r>
            <w:proofErr w:type="gramEnd"/>
            <w:r w:rsidRPr="00966188">
              <w:rPr>
                <w:rFonts w:ascii="Verdana" w:eastAsia="Times New Roman" w:hAnsi="Verdana" w:cs="Arial"/>
                <w:sz w:val="20"/>
                <w:szCs w:val="20"/>
                <w:lang w:eastAsia="es-CR"/>
              </w:rPr>
              <w:t xml:space="preserve"> Hay tres canchas de tenis con luz, cancha de fútbol, de </w:t>
            </w:r>
            <w:proofErr w:type="spellStart"/>
            <w:r w:rsidRPr="00966188">
              <w:rPr>
                <w:rFonts w:ascii="Verdana" w:eastAsia="Times New Roman" w:hAnsi="Verdana" w:cs="Arial"/>
                <w:sz w:val="20"/>
                <w:szCs w:val="20"/>
                <w:lang w:eastAsia="es-CR"/>
              </w:rPr>
              <w:t>raquetball</w:t>
            </w:r>
            <w:proofErr w:type="spellEnd"/>
            <w:r w:rsidRPr="00966188">
              <w:rPr>
                <w:rFonts w:ascii="Verdana" w:eastAsia="Times New Roman" w:hAnsi="Verdana" w:cs="Arial"/>
                <w:sz w:val="20"/>
                <w:szCs w:val="20"/>
                <w:lang w:eastAsia="es-CR"/>
              </w:rPr>
              <w:t xml:space="preserve">, </w:t>
            </w:r>
            <w:proofErr w:type="spellStart"/>
            <w:r w:rsidRPr="00966188">
              <w:rPr>
                <w:rFonts w:ascii="Verdana" w:eastAsia="Times New Roman" w:hAnsi="Verdana" w:cs="Arial"/>
                <w:sz w:val="20"/>
                <w:szCs w:val="20"/>
                <w:lang w:eastAsia="es-CR"/>
              </w:rPr>
              <w:t>basquetball</w:t>
            </w:r>
            <w:proofErr w:type="spellEnd"/>
            <w:r w:rsidRPr="00966188">
              <w:rPr>
                <w:rFonts w:ascii="Verdana" w:eastAsia="Times New Roman" w:hAnsi="Verdana" w:cs="Arial"/>
                <w:sz w:val="20"/>
                <w:szCs w:val="20"/>
                <w:lang w:eastAsia="es-CR"/>
              </w:rPr>
              <w:t>/</w:t>
            </w:r>
            <w:proofErr w:type="spellStart"/>
            <w:r w:rsidRPr="00966188">
              <w:rPr>
                <w:rFonts w:ascii="Verdana" w:eastAsia="Times New Roman" w:hAnsi="Verdana" w:cs="Arial"/>
                <w:sz w:val="20"/>
                <w:szCs w:val="20"/>
                <w:lang w:eastAsia="es-CR"/>
              </w:rPr>
              <w:t>volleyball</w:t>
            </w:r>
            <w:proofErr w:type="spellEnd"/>
            <w:r w:rsidRPr="00966188">
              <w:rPr>
                <w:rFonts w:ascii="Verdana" w:eastAsia="Times New Roman" w:hAnsi="Verdana" w:cs="Arial"/>
                <w:sz w:val="20"/>
                <w:szCs w:val="20"/>
                <w:lang w:eastAsia="es-CR"/>
              </w:rPr>
              <w:t>, tienda de regalos y centros de conferencias. Los huéspedes pueden disfrutar de caminatas, paseos en bicicleta o a caballo, casa de mariposas privada. Pregunte por los tours disponibles.</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Pr>
                <w:rFonts w:ascii="Verdana" w:eastAsia="Times New Roman" w:hAnsi="Verdana" w:cs="Times New Roman"/>
                <w:b/>
                <w:bCs/>
                <w:noProof/>
                <w:color w:val="800000"/>
                <w:sz w:val="20"/>
                <w:szCs w:val="20"/>
                <w:lang w:eastAsia="es-CR"/>
              </w:rPr>
              <w:drawing>
                <wp:inline distT="0" distB="0" distL="0" distR="0">
                  <wp:extent cx="2828925" cy="1885950"/>
                  <wp:effectExtent l="19050" t="0" r="9525" b="0"/>
                  <wp:docPr id="5" name="Imagen 5" descr="http://www.conozcacostarica.com/images/tilajari_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tilajari_act.jpg"/>
                          <pic:cNvPicPr>
                            <a:picLocks noChangeAspect="1" noChangeArrowheads="1"/>
                          </pic:cNvPicPr>
                        </pic:nvPicPr>
                        <pic:blipFill>
                          <a:blip r:embed="rId9"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6" name="Imagen 6" descr="http://www.conozcacostarica.com/images/tilajari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tilajari_rest.jpg"/>
                          <pic:cNvPicPr>
                            <a:picLocks noChangeAspect="1" noChangeArrowheads="1"/>
                          </pic:cNvPicPr>
                        </pic:nvPicPr>
                        <pic:blipFill>
                          <a:blip r:embed="rId10"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El restaurante ofrece la mejor cocina internacional, así como platillos </w:t>
            </w:r>
            <w:proofErr w:type="spellStart"/>
            <w:r w:rsidRPr="00966188">
              <w:rPr>
                <w:rFonts w:ascii="Verdana" w:eastAsia="Times New Roman" w:hAnsi="Verdana" w:cs="Times New Roman"/>
                <w:sz w:val="20"/>
                <w:szCs w:val="20"/>
                <w:lang w:eastAsia="es-CR"/>
              </w:rPr>
              <w:t>tipicos</w:t>
            </w:r>
            <w:proofErr w:type="spellEnd"/>
            <w:r w:rsidRPr="00966188">
              <w:rPr>
                <w:rFonts w:ascii="Verdana" w:eastAsia="Times New Roman" w:hAnsi="Verdana" w:cs="Times New Roman"/>
                <w:sz w:val="20"/>
                <w:szCs w:val="20"/>
                <w:lang w:eastAsia="es-CR"/>
              </w:rPr>
              <w:t xml:space="preserve"> costarricenses. El chef ha trabajado para algunos de los mejores hoteles de la zona y muy gustosamente le preparará su platillo favorito, mientras saborea una deliciosa bebida tropical, y disfruta de la gran variedad de aves y flores en los alrededores del restaurante. </w:t>
            </w:r>
          </w:p>
        </w:tc>
      </w:tr>
      <w:tr w:rsidR="00966188" w:rsidRPr="00966188">
        <w:trPr>
          <w:tblCellSpacing w:w="15" w:type="dxa"/>
          <w:jc w:val="center"/>
        </w:trPr>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c>
          <w:tcPr>
            <w:tcW w:w="0" w:type="auto"/>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990000"/>
                <w:sz w:val="24"/>
                <w:szCs w:val="24"/>
                <w:lang w:eastAsia="es-CR"/>
              </w:rPr>
              <w:t>SERVICIOS ADICIONALES:</w:t>
            </w:r>
          </w:p>
        </w:tc>
      </w:tr>
      <w:tr w:rsidR="00966188" w:rsidRPr="00966188">
        <w:trPr>
          <w:tblCellSpacing w:w="15" w:type="dxa"/>
          <w:jc w:val="center"/>
        </w:trPr>
        <w:tc>
          <w:tcPr>
            <w:tcW w:w="0" w:type="auto"/>
            <w:vAlign w:val="center"/>
            <w:hideMark/>
          </w:tcPr>
          <w:p w:rsidR="00966188" w:rsidRPr="00966188" w:rsidRDefault="00966188" w:rsidP="00966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Bar </w:t>
            </w:r>
          </w:p>
          <w:p w:rsidR="00966188" w:rsidRPr="00966188" w:rsidRDefault="00966188" w:rsidP="00966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Alberca</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Alberca para niños </w:t>
            </w:r>
          </w:p>
          <w:p w:rsidR="00966188" w:rsidRPr="00966188" w:rsidRDefault="00966188" w:rsidP="00966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Jacuzzi</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Lavandería</w:t>
            </w:r>
            <w:r w:rsidRPr="00966188">
              <w:rPr>
                <w:rFonts w:ascii="Times New Roman" w:eastAsia="Times New Roman" w:hAnsi="Times New Roman" w:cs="Times New Roman"/>
                <w:sz w:val="24"/>
                <w:szCs w:val="24"/>
                <w:lang w:eastAsia="es-CR"/>
              </w:rPr>
              <w:t xml:space="preserve"> </w:t>
            </w:r>
          </w:p>
        </w:tc>
        <w:tc>
          <w:tcPr>
            <w:tcW w:w="0" w:type="auto"/>
            <w:vAlign w:val="center"/>
            <w:hideMark/>
          </w:tcPr>
          <w:p w:rsidR="00966188" w:rsidRPr="00966188" w:rsidRDefault="00966188" w:rsidP="009661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Salas de conferencias</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Tienda de recuerdos</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Sauna</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Caja de seguridad</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y mucho más... </w:t>
            </w:r>
          </w:p>
        </w:tc>
      </w:tr>
      <w:tr w:rsidR="00966188" w:rsidRPr="00966188">
        <w:trPr>
          <w:tblCellSpacing w:w="15" w:type="dxa"/>
          <w:jc w:val="center"/>
        </w:trPr>
        <w:tc>
          <w:tcPr>
            <w:tcW w:w="0" w:type="auto"/>
            <w:gridSpan w:val="2"/>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Times New Roman" w:eastAsia="Times New Roman" w:hAnsi="Times New Roman" w:cs="Times New Roman"/>
                <w:sz w:val="24"/>
                <w:szCs w:val="24"/>
                <w:lang w:eastAsia="es-CR"/>
              </w:rPr>
              <w:t> </w:t>
            </w:r>
          </w:p>
        </w:tc>
      </w:tr>
      <w:tr w:rsidR="00966188" w:rsidRPr="00966188">
        <w:trPr>
          <w:tblCellSpacing w:w="15" w:type="dxa"/>
          <w:jc w:val="center"/>
        </w:trPr>
        <w:tc>
          <w:tcPr>
            <w:tcW w:w="0" w:type="auto"/>
            <w:gridSpan w:val="2"/>
            <w:vAlign w:val="center"/>
            <w:hideMark/>
          </w:tcPr>
          <w:p w:rsidR="00966188" w:rsidRPr="00966188" w:rsidRDefault="00966188" w:rsidP="00966188">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966188">
              <w:rPr>
                <w:rFonts w:ascii="Trebuchet MS" w:eastAsia="Times New Roman" w:hAnsi="Trebuchet MS" w:cs="Times New Roman"/>
                <w:b/>
                <w:bCs/>
                <w:color w:val="006699"/>
                <w:kern w:val="36"/>
                <w:sz w:val="45"/>
                <w:szCs w:val="45"/>
                <w:lang w:eastAsia="es-CR"/>
              </w:rPr>
              <w:t>TARIFAS 2010</w:t>
            </w:r>
          </w:p>
          <w:tbl>
            <w:tblPr>
              <w:tblW w:w="5000" w:type="pct"/>
              <w:tblCellSpacing w:w="7" w:type="dxa"/>
              <w:shd w:val="clear" w:color="auto" w:fill="CCCC99"/>
              <w:tblCellMar>
                <w:top w:w="30" w:type="dxa"/>
                <w:left w:w="30" w:type="dxa"/>
                <w:bottom w:w="30" w:type="dxa"/>
                <w:right w:w="30" w:type="dxa"/>
              </w:tblCellMar>
              <w:tblLook w:val="04A0"/>
            </w:tblPr>
            <w:tblGrid>
              <w:gridCol w:w="3486"/>
              <w:gridCol w:w="1059"/>
              <w:gridCol w:w="3479"/>
              <w:gridCol w:w="1066"/>
            </w:tblGrid>
            <w:tr w:rsidR="00966188" w:rsidRPr="00966188">
              <w:trPr>
                <w:tblCellSpacing w:w="7" w:type="dxa"/>
              </w:trPr>
              <w:tc>
                <w:tcPr>
                  <w:tcW w:w="2500" w:type="pct"/>
                  <w:gridSpan w:val="2"/>
                  <w:shd w:val="clear" w:color="auto" w:fill="0033CC"/>
                  <w:vAlign w:val="center"/>
                  <w:hideMark/>
                </w:tcPr>
                <w:p w:rsidR="00966188" w:rsidRPr="00966188" w:rsidRDefault="00966188" w:rsidP="00966188">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FFFFFF"/>
                      <w:sz w:val="20"/>
                      <w:szCs w:val="20"/>
                      <w:lang w:eastAsia="es-CR"/>
                    </w:rPr>
                    <w:t xml:space="preserve">Temporada Alta </w:t>
                  </w:r>
                  <w:r w:rsidRPr="00966188">
                    <w:rPr>
                      <w:rFonts w:ascii="Verdana" w:eastAsia="Times New Roman" w:hAnsi="Verdana" w:cs="Times New Roman"/>
                      <w:b/>
                      <w:bCs/>
                      <w:color w:val="FFFFFF"/>
                      <w:sz w:val="20"/>
                      <w:szCs w:val="20"/>
                      <w:lang w:eastAsia="es-CR"/>
                    </w:rPr>
                    <w:br/>
                  </w:r>
                  <w:r w:rsidRPr="00966188">
                    <w:rPr>
                      <w:rFonts w:ascii="Verdana" w:eastAsia="Times New Roman" w:hAnsi="Verdana" w:cs="Times New Roman"/>
                      <w:b/>
                      <w:bCs/>
                      <w:color w:val="FFFFFF"/>
                      <w:sz w:val="20"/>
                      <w:szCs w:val="20"/>
                      <w:lang w:eastAsia="es-CR"/>
                    </w:rPr>
                    <w:br/>
                    <w:t>Nov. 01, 2009 hasta Abril 30, 2010</w:t>
                  </w:r>
                </w:p>
              </w:tc>
              <w:tc>
                <w:tcPr>
                  <w:tcW w:w="2500" w:type="pct"/>
                  <w:gridSpan w:val="2"/>
                  <w:shd w:val="clear" w:color="auto" w:fill="CCFFCC"/>
                  <w:vAlign w:val="center"/>
                  <w:hideMark/>
                </w:tcPr>
                <w:p w:rsidR="00966188" w:rsidRPr="00966188" w:rsidRDefault="00966188" w:rsidP="00966188">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6600"/>
                      <w:sz w:val="20"/>
                      <w:szCs w:val="20"/>
                      <w:lang w:eastAsia="es-CR"/>
                    </w:rPr>
                    <w:t xml:space="preserve">Temporada Verde </w:t>
                  </w:r>
                  <w:r w:rsidRPr="00966188">
                    <w:rPr>
                      <w:rFonts w:ascii="Verdana" w:eastAsia="Times New Roman" w:hAnsi="Verdana" w:cs="Times New Roman"/>
                      <w:b/>
                      <w:bCs/>
                      <w:color w:val="006600"/>
                      <w:sz w:val="20"/>
                      <w:szCs w:val="20"/>
                      <w:lang w:eastAsia="es-CR"/>
                    </w:rPr>
                    <w:br/>
                  </w:r>
                  <w:r w:rsidRPr="00966188">
                    <w:rPr>
                      <w:rFonts w:ascii="Verdana" w:eastAsia="Times New Roman" w:hAnsi="Verdana" w:cs="Times New Roman"/>
                      <w:b/>
                      <w:bCs/>
                      <w:color w:val="006600"/>
                      <w:sz w:val="20"/>
                      <w:szCs w:val="20"/>
                      <w:lang w:eastAsia="es-CR"/>
                    </w:rPr>
                    <w:br/>
                    <w:t>Mayo 01, 2010 hasta Octubre 31, 2010</w:t>
                  </w:r>
                  <w:r w:rsidRPr="00966188">
                    <w:rPr>
                      <w:rFonts w:ascii="Verdana" w:eastAsia="Times New Roman" w:hAnsi="Verdana" w:cs="Times New Roman"/>
                      <w:b/>
                      <w:bCs/>
                      <w:color w:val="FFFFFF"/>
                      <w:sz w:val="20"/>
                      <w:szCs w:val="20"/>
                      <w:lang w:eastAsia="es-CR"/>
                    </w:rPr>
                    <w:t xml:space="preserve"> </w:t>
                  </w:r>
                </w:p>
              </w:tc>
            </w:tr>
            <w:tr w:rsidR="00966188" w:rsidRPr="00966188">
              <w:trPr>
                <w:tblCellSpacing w:w="7" w:type="dxa"/>
              </w:trPr>
              <w:tc>
                <w:tcPr>
                  <w:tcW w:w="0" w:type="auto"/>
                  <w:shd w:val="clear" w:color="auto" w:fill="0033CC"/>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FFFFFF"/>
                      <w:sz w:val="20"/>
                      <w:szCs w:val="20"/>
                      <w:lang w:eastAsia="es-CR"/>
                    </w:rPr>
                    <w:t>Habitaciones</w:t>
                  </w:r>
                </w:p>
              </w:tc>
              <w:tc>
                <w:tcPr>
                  <w:tcW w:w="0" w:type="auto"/>
                  <w:shd w:val="clear" w:color="auto" w:fill="0033CC"/>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FFFFFF"/>
                      <w:sz w:val="20"/>
                      <w:szCs w:val="20"/>
                      <w:lang w:eastAsia="es-CR"/>
                    </w:rPr>
                    <w:t>Tarifa</w:t>
                  </w:r>
                </w:p>
              </w:tc>
              <w:tc>
                <w:tcPr>
                  <w:tcW w:w="0" w:type="auto"/>
                  <w:shd w:val="clear" w:color="auto" w:fill="CCFFCC"/>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6600"/>
                      <w:sz w:val="20"/>
                      <w:szCs w:val="20"/>
                      <w:lang w:eastAsia="es-CR"/>
                    </w:rPr>
                    <w:t>Habitaciones</w:t>
                  </w:r>
                </w:p>
              </w:tc>
              <w:tc>
                <w:tcPr>
                  <w:tcW w:w="0" w:type="auto"/>
                  <w:shd w:val="clear" w:color="auto" w:fill="CCFFCC"/>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6600"/>
                      <w:sz w:val="20"/>
                      <w:szCs w:val="20"/>
                      <w:lang w:eastAsia="es-CR"/>
                    </w:rPr>
                    <w:t>Tarifa</w:t>
                  </w:r>
                </w:p>
              </w:tc>
            </w:tr>
            <w:tr w:rsidR="00966188" w:rsidRPr="00966188">
              <w:trPr>
                <w:tblCellSpacing w:w="7" w:type="dxa"/>
              </w:trPr>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Estándar sencilla o doble</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$99.00</w:t>
                  </w:r>
                </w:p>
              </w:tc>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Estándar sencilla o doble</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$79.00</w:t>
                  </w:r>
                </w:p>
              </w:tc>
            </w:tr>
            <w:tr w:rsidR="00966188" w:rsidRPr="00966188">
              <w:trPr>
                <w:tblCellSpacing w:w="7" w:type="dxa"/>
              </w:trPr>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 xml:space="preserve">Estándar King </w:t>
                  </w:r>
                  <w:proofErr w:type="spellStart"/>
                  <w:r w:rsidRPr="00966188">
                    <w:rPr>
                      <w:rFonts w:ascii="Verdana" w:eastAsia="Times New Roman" w:hAnsi="Verdana" w:cs="Times New Roman"/>
                      <w:b/>
                      <w:bCs/>
                      <w:color w:val="003300"/>
                      <w:sz w:val="20"/>
                      <w:szCs w:val="20"/>
                      <w:lang w:eastAsia="es-CR"/>
                    </w:rPr>
                    <w:t>Size</w:t>
                  </w:r>
                  <w:proofErr w:type="spellEnd"/>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$108.00</w:t>
                  </w:r>
                </w:p>
              </w:tc>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 xml:space="preserve">Estándar King </w:t>
                  </w:r>
                  <w:proofErr w:type="spellStart"/>
                  <w:r w:rsidRPr="00966188">
                    <w:rPr>
                      <w:rFonts w:ascii="Verdana" w:eastAsia="Times New Roman" w:hAnsi="Verdana" w:cs="Times New Roman"/>
                      <w:b/>
                      <w:bCs/>
                      <w:color w:val="003300"/>
                      <w:sz w:val="20"/>
                      <w:szCs w:val="20"/>
                      <w:lang w:eastAsia="es-CR"/>
                    </w:rPr>
                    <w:t>Size</w:t>
                  </w:r>
                  <w:proofErr w:type="spellEnd"/>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$87.00</w:t>
                  </w:r>
                </w:p>
              </w:tc>
            </w:tr>
            <w:tr w:rsidR="00966188" w:rsidRPr="00966188">
              <w:trPr>
                <w:tblCellSpacing w:w="7" w:type="dxa"/>
              </w:trPr>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Junior Suite Sencilla o Doble</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$120.00</w:t>
                  </w:r>
                </w:p>
              </w:tc>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Junior Suite Sencilla o Doble</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$103.00</w:t>
                  </w:r>
                </w:p>
              </w:tc>
            </w:tr>
            <w:tr w:rsidR="00966188" w:rsidRPr="00966188">
              <w:trPr>
                <w:tblCellSpacing w:w="7" w:type="dxa"/>
              </w:trPr>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Suite Familiar</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$113.00</w:t>
                  </w:r>
                </w:p>
              </w:tc>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Suite Familiar</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$93.00</w:t>
                  </w:r>
                </w:p>
              </w:tc>
            </w:tr>
            <w:tr w:rsidR="00966188" w:rsidRPr="00966188">
              <w:trPr>
                <w:tblCellSpacing w:w="7" w:type="dxa"/>
              </w:trPr>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Persona Extra</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$20.00</w:t>
                  </w:r>
                </w:p>
              </w:tc>
              <w:tc>
                <w:tcPr>
                  <w:tcW w:w="0" w:type="auto"/>
                  <w:shd w:val="clear" w:color="auto" w:fill="FFFFFF"/>
                  <w:vAlign w:val="center"/>
                  <w:hideMark/>
                </w:tcPr>
                <w:p w:rsidR="00966188" w:rsidRPr="00966188" w:rsidRDefault="00966188" w:rsidP="00966188">
                  <w:pPr>
                    <w:spacing w:after="0"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Persona Extra</w:t>
                  </w:r>
                </w:p>
              </w:tc>
              <w:tc>
                <w:tcPr>
                  <w:tcW w:w="0" w:type="auto"/>
                  <w:shd w:val="clear" w:color="auto" w:fill="FFFFFF"/>
                  <w:vAlign w:val="center"/>
                  <w:hideMark/>
                </w:tcPr>
                <w:p w:rsidR="00966188" w:rsidRPr="00966188" w:rsidRDefault="00966188" w:rsidP="00966188">
                  <w:pPr>
                    <w:spacing w:after="0" w:line="240" w:lineRule="auto"/>
                    <w:jc w:val="center"/>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003300"/>
                      <w:sz w:val="20"/>
                      <w:szCs w:val="20"/>
                      <w:lang w:eastAsia="es-CR"/>
                    </w:rPr>
                    <w:t>$20.00</w:t>
                  </w:r>
                </w:p>
              </w:tc>
            </w:tr>
          </w:tbl>
          <w:p w:rsidR="00966188" w:rsidRPr="00966188" w:rsidRDefault="00966188" w:rsidP="00966188">
            <w:p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b/>
                <w:bCs/>
                <w:color w:val="FF0000"/>
                <w:sz w:val="20"/>
                <w:szCs w:val="20"/>
                <w:lang w:eastAsia="es-CR"/>
              </w:rPr>
              <w:t>NOTAS:</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gramStart"/>
            <w:r w:rsidRPr="00966188">
              <w:rPr>
                <w:rFonts w:ascii="Verdana" w:eastAsia="Times New Roman" w:hAnsi="Verdana" w:cs="Times New Roman"/>
                <w:sz w:val="20"/>
                <w:szCs w:val="20"/>
                <w:lang w:eastAsia="es-CR"/>
              </w:rPr>
              <w:t>La</w:t>
            </w:r>
            <w:proofErr w:type="gramEnd"/>
            <w:r w:rsidRPr="00966188">
              <w:rPr>
                <w:rFonts w:ascii="Verdana" w:eastAsia="Times New Roman" w:hAnsi="Verdana" w:cs="Times New Roman"/>
                <w:sz w:val="20"/>
                <w:szCs w:val="20"/>
                <w:lang w:eastAsia="es-CR"/>
              </w:rPr>
              <w:t xml:space="preserve"> tarifas no incluyen de impuestos de ley (13%).</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Niños entre los 5 y 10 años de edad $10 - compartiendo la habitación con dos adultos.</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Cada persona adicional $25.00 adicionales más impuestos por noche.</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Todas las habitaciones tienen aire acondicionado, abanico de techo, </w:t>
            </w:r>
            <w:proofErr w:type="spellStart"/>
            <w:r w:rsidRPr="00966188">
              <w:rPr>
                <w:rFonts w:ascii="Verdana" w:eastAsia="Times New Roman" w:hAnsi="Verdana" w:cs="Times New Roman"/>
                <w:sz w:val="20"/>
                <w:szCs w:val="20"/>
                <w:lang w:eastAsia="es-CR"/>
              </w:rPr>
              <w:t>agau</w:t>
            </w:r>
            <w:proofErr w:type="spellEnd"/>
            <w:r w:rsidRPr="00966188">
              <w:rPr>
                <w:rFonts w:ascii="Verdana" w:eastAsia="Times New Roman" w:hAnsi="Verdana" w:cs="Times New Roman"/>
                <w:sz w:val="20"/>
                <w:szCs w:val="20"/>
                <w:lang w:eastAsia="es-CR"/>
              </w:rPr>
              <w:t xml:space="preserve"> caliente, baño privado, teléfono, terraza privada, secador de cabello, y T.V por </w:t>
            </w:r>
            <w:proofErr w:type="spellStart"/>
            <w:r w:rsidRPr="00966188">
              <w:rPr>
                <w:rFonts w:ascii="Verdana" w:eastAsia="Times New Roman" w:hAnsi="Verdana" w:cs="Times New Roman"/>
                <w:sz w:val="20"/>
                <w:szCs w:val="20"/>
                <w:lang w:eastAsia="es-CR"/>
              </w:rPr>
              <w:t>satelite</w:t>
            </w:r>
            <w:proofErr w:type="spellEnd"/>
            <w:r w:rsidRPr="00966188">
              <w:rPr>
                <w:rFonts w:ascii="Verdana" w:eastAsia="Times New Roman" w:hAnsi="Verdana" w:cs="Times New Roman"/>
                <w:sz w:val="20"/>
                <w:szCs w:val="20"/>
                <w:lang w:eastAsia="es-CR"/>
              </w:rPr>
              <w:t>.</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Las Junior Suites tiene </w:t>
            </w:r>
            <w:proofErr w:type="spellStart"/>
            <w:r w:rsidRPr="00966188">
              <w:rPr>
                <w:rFonts w:ascii="Verdana" w:eastAsia="Times New Roman" w:hAnsi="Verdana" w:cs="Times New Roman"/>
                <w:sz w:val="20"/>
                <w:szCs w:val="20"/>
                <w:lang w:eastAsia="es-CR"/>
              </w:rPr>
              <w:t>ademas</w:t>
            </w:r>
            <w:proofErr w:type="spellEnd"/>
            <w:r w:rsidRPr="00966188">
              <w:rPr>
                <w:rFonts w:ascii="Verdana" w:eastAsia="Times New Roman" w:hAnsi="Verdana" w:cs="Times New Roman"/>
                <w:sz w:val="20"/>
                <w:szCs w:val="20"/>
                <w:lang w:eastAsia="es-CR"/>
              </w:rPr>
              <w:t xml:space="preserve"> tiene una mesa, silla, y </w:t>
            </w:r>
            <w:proofErr w:type="spellStart"/>
            <w:r w:rsidRPr="00966188">
              <w:rPr>
                <w:rFonts w:ascii="Verdana" w:eastAsia="Times New Roman" w:hAnsi="Verdana" w:cs="Times New Roman"/>
                <w:sz w:val="20"/>
                <w:szCs w:val="20"/>
                <w:lang w:eastAsia="es-CR"/>
              </w:rPr>
              <w:t>sofa</w:t>
            </w:r>
            <w:proofErr w:type="spellEnd"/>
            <w:r w:rsidRPr="00966188">
              <w:rPr>
                <w:rFonts w:ascii="Verdana" w:eastAsia="Times New Roman" w:hAnsi="Verdana" w:cs="Times New Roman"/>
                <w:sz w:val="20"/>
                <w:szCs w:val="20"/>
                <w:lang w:eastAsia="es-CR"/>
              </w:rPr>
              <w:t xml:space="preserve"> cama.</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La Suites Familiares incluyen sala, cuartos separados con dos camas dobles, refrigerador, y una gran terraza. Se pueden tener habitaciones conectadas.</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66188">
              <w:rPr>
                <w:rFonts w:ascii="Verdana" w:eastAsia="Times New Roman" w:hAnsi="Verdana" w:cs="Times New Roman"/>
                <w:sz w:val="20"/>
                <w:szCs w:val="20"/>
                <w:lang w:eastAsia="es-CR"/>
              </w:rPr>
              <w:t xml:space="preserve">Hay dos suites familiares con tres camas sencillas en el </w:t>
            </w:r>
            <w:proofErr w:type="spellStart"/>
            <w:r w:rsidRPr="00966188">
              <w:rPr>
                <w:rFonts w:ascii="Verdana" w:eastAsia="Times New Roman" w:hAnsi="Verdana" w:cs="Times New Roman"/>
                <w:sz w:val="20"/>
                <w:szCs w:val="20"/>
                <w:lang w:eastAsia="es-CR"/>
              </w:rPr>
              <w:t>Mezzanine</w:t>
            </w:r>
            <w:proofErr w:type="spellEnd"/>
            <w:r w:rsidRPr="00966188">
              <w:rPr>
                <w:rFonts w:ascii="Verdana" w:eastAsia="Times New Roman" w:hAnsi="Verdana" w:cs="Times New Roman"/>
                <w:sz w:val="20"/>
                <w:szCs w:val="20"/>
                <w:lang w:eastAsia="es-CR"/>
              </w:rPr>
              <w:t>; recomendado para niños de 6 a 16 años.</w:t>
            </w:r>
            <w:r w:rsidRPr="00966188">
              <w:rPr>
                <w:rFonts w:ascii="Times New Roman" w:eastAsia="Times New Roman" w:hAnsi="Times New Roman" w:cs="Times New Roman"/>
                <w:sz w:val="24"/>
                <w:szCs w:val="24"/>
                <w:lang w:eastAsia="es-CR"/>
              </w:rPr>
              <w:t xml:space="preserve"> </w:t>
            </w:r>
          </w:p>
          <w:p w:rsidR="00966188" w:rsidRPr="00966188" w:rsidRDefault="00966188" w:rsidP="0096618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966188">
              <w:rPr>
                <w:rFonts w:ascii="Verdana" w:eastAsia="Times New Roman" w:hAnsi="Verdana" w:cs="Times New Roman"/>
                <w:sz w:val="20"/>
                <w:szCs w:val="20"/>
                <w:lang w:eastAsia="es-CR"/>
              </w:rPr>
              <w:t>Menu</w:t>
            </w:r>
            <w:proofErr w:type="spellEnd"/>
            <w:r w:rsidRPr="00966188">
              <w:rPr>
                <w:rFonts w:ascii="Verdana" w:eastAsia="Times New Roman" w:hAnsi="Verdana" w:cs="Times New Roman"/>
                <w:sz w:val="20"/>
                <w:szCs w:val="20"/>
                <w:lang w:eastAsia="es-CR"/>
              </w:rPr>
              <w:t xml:space="preserve"> especial para niños de $25 (FAP) por día, por niño</w:t>
            </w:r>
            <w:r w:rsidRPr="00966188">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6EA"/>
    <w:multiLevelType w:val="multilevel"/>
    <w:tmpl w:val="E6DA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30625"/>
    <w:multiLevelType w:val="multilevel"/>
    <w:tmpl w:val="BD00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E0358"/>
    <w:multiLevelType w:val="multilevel"/>
    <w:tmpl w:val="09C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66188"/>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C7136"/>
    <w:rsid w:val="006D3D49"/>
    <w:rsid w:val="006E412B"/>
    <w:rsid w:val="006F6735"/>
    <w:rsid w:val="00703859"/>
    <w:rsid w:val="0071119C"/>
    <w:rsid w:val="00722B8B"/>
    <w:rsid w:val="007247D3"/>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6188"/>
    <w:rsid w:val="00973096"/>
    <w:rsid w:val="00975792"/>
    <w:rsid w:val="00992065"/>
    <w:rsid w:val="00994D15"/>
    <w:rsid w:val="009A6B4E"/>
    <w:rsid w:val="009B1392"/>
    <w:rsid w:val="009B6D88"/>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966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188"/>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96618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966188"/>
    <w:rPr>
      <w:b/>
      <w:bCs/>
    </w:rPr>
  </w:style>
  <w:style w:type="paragraph" w:styleId="Textodeglobo">
    <w:name w:val="Balloon Text"/>
    <w:basedOn w:val="Normal"/>
    <w:link w:val="TextodegloboCar"/>
    <w:uiPriority w:val="99"/>
    <w:semiHidden/>
    <w:unhideWhenUsed/>
    <w:rsid w:val="009661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2712</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2010-08-10T18:25:00Z</dcterms:created>
  <dcterms:modified xsi:type="dcterms:W3CDTF">2010-08-10T18:26:00Z</dcterms:modified>
</cp:coreProperties>
</file>