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50" w:type="dxa"/>
        <w:jc w:val="center"/>
        <w:tblCellSpacing w:w="7" w:type="dxa"/>
        <w:tblCellMar>
          <w:top w:w="15" w:type="dxa"/>
          <w:left w:w="15" w:type="dxa"/>
          <w:bottom w:w="15" w:type="dxa"/>
          <w:right w:w="15" w:type="dxa"/>
        </w:tblCellMar>
        <w:tblLook w:val="04A0"/>
      </w:tblPr>
      <w:tblGrid>
        <w:gridCol w:w="4875"/>
        <w:gridCol w:w="4875"/>
      </w:tblGrid>
      <w:tr w:rsidR="00860071" w:rsidRPr="00860071">
        <w:trPr>
          <w:tblCellSpacing w:w="7" w:type="dxa"/>
          <w:jc w:val="center"/>
        </w:trPr>
        <w:tc>
          <w:tcPr>
            <w:tcW w:w="0" w:type="auto"/>
            <w:gridSpan w:val="2"/>
            <w:vAlign w:val="center"/>
            <w:hideMark/>
          </w:tcPr>
          <w:p w:rsidR="00860071" w:rsidRPr="00860071" w:rsidRDefault="00860071" w:rsidP="00860071">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371600"/>
                  <wp:effectExtent l="19050" t="0" r="0" b="0"/>
                  <wp:docPr id="1" name="Imagen 1" descr="tropic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picana"/>
                          <pic:cNvPicPr>
                            <a:picLocks noChangeAspect="1" noChangeArrowheads="1"/>
                          </pic:cNvPicPr>
                        </pic:nvPicPr>
                        <pic:blipFill>
                          <a:blip r:embed="rId5" cstate="print"/>
                          <a:srcRect/>
                          <a:stretch>
                            <a:fillRect/>
                          </a:stretch>
                        </pic:blipFill>
                        <pic:spPr bwMode="auto">
                          <a:xfrm>
                            <a:off x="0" y="0"/>
                            <a:ext cx="2857500" cy="1371600"/>
                          </a:xfrm>
                          <a:prstGeom prst="rect">
                            <a:avLst/>
                          </a:prstGeom>
                          <a:noFill/>
                          <a:ln w="9525">
                            <a:noFill/>
                            <a:miter lim="800000"/>
                            <a:headEnd/>
                            <a:tailEnd/>
                          </a:ln>
                        </pic:spPr>
                      </pic:pic>
                    </a:graphicData>
                  </a:graphic>
                </wp:inline>
              </w:drawing>
            </w:r>
          </w:p>
        </w:tc>
      </w:tr>
      <w:tr w:rsidR="00860071" w:rsidRPr="00860071">
        <w:trPr>
          <w:tblCellSpacing w:w="7" w:type="dxa"/>
          <w:jc w:val="center"/>
        </w:trPr>
        <w:tc>
          <w:tcPr>
            <w:tcW w:w="2500" w:type="pct"/>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sidRPr="00860071">
              <w:rPr>
                <w:rFonts w:ascii="Times New Roman" w:eastAsia="Times New Roman" w:hAnsi="Times New Roman" w:cs="Times New Roman"/>
                <w:sz w:val="24"/>
                <w:szCs w:val="24"/>
                <w:lang w:eastAsia="es-CR"/>
              </w:rPr>
              <w:t> </w:t>
            </w:r>
          </w:p>
        </w:tc>
        <w:tc>
          <w:tcPr>
            <w:tcW w:w="2500" w:type="pct"/>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sidRPr="00860071">
              <w:rPr>
                <w:rFonts w:ascii="Times New Roman" w:eastAsia="Times New Roman" w:hAnsi="Times New Roman" w:cs="Times New Roman"/>
                <w:sz w:val="24"/>
                <w:szCs w:val="24"/>
                <w:lang w:eastAsia="es-CR"/>
              </w:rPr>
              <w:t> </w:t>
            </w:r>
          </w:p>
        </w:tc>
      </w:tr>
      <w:tr w:rsidR="00860071" w:rsidRPr="00860071">
        <w:trPr>
          <w:tblCellSpacing w:w="7" w:type="dxa"/>
          <w:jc w:val="center"/>
        </w:trPr>
        <w:tc>
          <w:tcPr>
            <w:tcW w:w="0" w:type="auto"/>
            <w:gridSpan w:val="2"/>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 xml:space="preserve">Localizado en la gran provincia de Guanacaste, aquí es posible disfrutar de todas las extravagancias de la naturaleza.  El Hotel  Tropicana ha sido creado en un área especial de conservación, exclusivamente para los huéspedes. Playa Tamarindo es considerada como una de las </w:t>
            </w:r>
            <w:proofErr w:type="spellStart"/>
            <w:proofErr w:type="gramStart"/>
            <w:r w:rsidRPr="00860071">
              <w:rPr>
                <w:rFonts w:ascii="Verdana" w:eastAsia="Times New Roman" w:hAnsi="Verdana" w:cs="Times New Roman"/>
                <w:sz w:val="20"/>
                <w:szCs w:val="20"/>
                <w:lang w:eastAsia="es-CR"/>
              </w:rPr>
              <w:t>mas</w:t>
            </w:r>
            <w:proofErr w:type="spellEnd"/>
            <w:proofErr w:type="gramEnd"/>
            <w:r w:rsidRPr="00860071">
              <w:rPr>
                <w:rFonts w:ascii="Verdana" w:eastAsia="Times New Roman" w:hAnsi="Verdana" w:cs="Times New Roman"/>
                <w:sz w:val="20"/>
                <w:szCs w:val="20"/>
                <w:lang w:eastAsia="es-CR"/>
              </w:rPr>
              <w:t xml:space="preserve"> bellas y románticas de Costa Rica.</w:t>
            </w:r>
          </w:p>
        </w:tc>
      </w:tr>
      <w:tr w:rsidR="00860071" w:rsidRPr="00860071">
        <w:trPr>
          <w:tblCellSpacing w:w="7" w:type="dxa"/>
          <w:jc w:val="center"/>
        </w:trPr>
        <w:tc>
          <w:tcPr>
            <w:tcW w:w="0" w:type="auto"/>
            <w:gridSpan w:val="2"/>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sidRPr="00860071">
              <w:rPr>
                <w:rFonts w:ascii="Times New Roman" w:eastAsia="Times New Roman" w:hAnsi="Times New Roman" w:cs="Times New Roman"/>
                <w:sz w:val="24"/>
                <w:szCs w:val="24"/>
                <w:lang w:eastAsia="es-CR"/>
              </w:rPr>
              <w:t> </w:t>
            </w:r>
          </w:p>
        </w:tc>
      </w:tr>
      <w:tr w:rsidR="00860071" w:rsidRPr="00860071">
        <w:trPr>
          <w:tblCellSpacing w:w="7" w:type="dxa"/>
          <w:jc w:val="center"/>
        </w:trPr>
        <w:tc>
          <w:tcPr>
            <w:tcW w:w="0" w:type="auto"/>
            <w:gridSpan w:val="2"/>
            <w:vAlign w:val="center"/>
            <w:hideMark/>
          </w:tcPr>
          <w:tbl>
            <w:tblPr>
              <w:tblW w:w="5000" w:type="pct"/>
              <w:tblCellSpacing w:w="7" w:type="dxa"/>
              <w:tblCellMar>
                <w:top w:w="15" w:type="dxa"/>
                <w:left w:w="15" w:type="dxa"/>
                <w:bottom w:w="15" w:type="dxa"/>
                <w:right w:w="15" w:type="dxa"/>
              </w:tblCellMar>
              <w:tblLook w:val="04A0"/>
            </w:tblPr>
            <w:tblGrid>
              <w:gridCol w:w="2361"/>
              <w:gridCol w:w="3680"/>
              <w:gridCol w:w="3651"/>
            </w:tblGrid>
            <w:tr w:rsidR="00860071" w:rsidRPr="00860071">
              <w:trPr>
                <w:tblCellSpacing w:w="7" w:type="dxa"/>
              </w:trPr>
              <w:tc>
                <w:tcPr>
                  <w:tcW w:w="0" w:type="auto"/>
                  <w:vMerge w:val="restart"/>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447800" cy="1981200"/>
                        <wp:effectExtent l="19050" t="0" r="0" b="0"/>
                        <wp:docPr id="2" name="Imagen 2" descr="http://www.conozcacostarica.com/images/tropicanafach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tropicanafachada.jpg"/>
                                <pic:cNvPicPr>
                                  <a:picLocks noChangeAspect="1" noChangeArrowheads="1"/>
                                </pic:cNvPicPr>
                              </pic:nvPicPr>
                              <pic:blipFill>
                                <a:blip r:embed="rId6" cstate="print"/>
                                <a:srcRect/>
                                <a:stretch>
                                  <a:fillRect/>
                                </a:stretch>
                              </pic:blipFill>
                              <pic:spPr bwMode="auto">
                                <a:xfrm>
                                  <a:off x="0" y="0"/>
                                  <a:ext cx="1447800" cy="1981200"/>
                                </a:xfrm>
                                <a:prstGeom prst="rect">
                                  <a:avLst/>
                                </a:prstGeom>
                                <a:noFill/>
                                <a:ln w="9525">
                                  <a:noFill/>
                                  <a:miter lim="800000"/>
                                  <a:headEnd/>
                                  <a:tailEnd/>
                                </a:ln>
                              </pic:spPr>
                            </pic:pic>
                          </a:graphicData>
                        </a:graphic>
                      </wp:inline>
                    </w:drawing>
                  </w:r>
                </w:p>
              </w:tc>
              <w:tc>
                <w:tcPr>
                  <w:tcW w:w="0" w:type="auto"/>
                  <w:gridSpan w:val="2"/>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 xml:space="preserve">EL Hotel Tropicana hotel, a tan solo 150 metros de la playa ofrece a los visitantes habitaciones que satisfacen hasta el </w:t>
                  </w:r>
                  <w:proofErr w:type="spellStart"/>
                  <w:r w:rsidRPr="00860071">
                    <w:rPr>
                      <w:rFonts w:ascii="Verdana" w:eastAsia="Times New Roman" w:hAnsi="Verdana" w:cs="Times New Roman"/>
                      <w:sz w:val="20"/>
                      <w:szCs w:val="20"/>
                      <w:lang w:eastAsia="es-CR"/>
                    </w:rPr>
                    <w:t>mas</w:t>
                  </w:r>
                  <w:proofErr w:type="spellEnd"/>
                  <w:r w:rsidRPr="00860071">
                    <w:rPr>
                      <w:rFonts w:ascii="Verdana" w:eastAsia="Times New Roman" w:hAnsi="Verdana" w:cs="Times New Roman"/>
                      <w:sz w:val="20"/>
                      <w:szCs w:val="20"/>
                      <w:lang w:eastAsia="es-CR"/>
                    </w:rPr>
                    <w:t xml:space="preserve"> exigente de los gustos.</w:t>
                  </w:r>
                </w:p>
              </w:tc>
            </w:tr>
            <w:tr w:rsidR="00860071" w:rsidRPr="00860071">
              <w:trPr>
                <w:tblCellSpacing w:w="7" w:type="dxa"/>
              </w:trPr>
              <w:tc>
                <w:tcPr>
                  <w:tcW w:w="0" w:type="auto"/>
                  <w:vMerge/>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60071" w:rsidRPr="00860071" w:rsidRDefault="00860071" w:rsidP="00860071">
                  <w:p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Usted y su familia podrán disfrutar de 18 cuartos totalmente equipados con aire acondicionado, baño privado y agua caliente</w:t>
                  </w:r>
                </w:p>
                <w:p w:rsidR="00860071" w:rsidRPr="00860071" w:rsidRDefault="00860071" w:rsidP="00860071">
                  <w:p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 xml:space="preserve">Otras facilidades para huéspedes incluyen restaurante, bar, piscina, cafetería y caja de seguridad en todos los cuartos. </w:t>
                  </w:r>
                </w:p>
              </w:tc>
              <w:tc>
                <w:tcPr>
                  <w:tcW w:w="0" w:type="auto"/>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257425" cy="1514475"/>
                        <wp:effectExtent l="19050" t="0" r="9525" b="0"/>
                        <wp:docPr id="3" name="Imagen 3" descr="http://www.conozcacostarica.com/images/tropicanapisc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tropicanapiscina.jpg"/>
                                <pic:cNvPicPr>
                                  <a:picLocks noChangeAspect="1" noChangeArrowheads="1"/>
                                </pic:cNvPicPr>
                              </pic:nvPicPr>
                              <pic:blipFill>
                                <a:blip r:embed="rId7" cstate="print"/>
                                <a:srcRect/>
                                <a:stretch>
                                  <a:fillRect/>
                                </a:stretch>
                              </pic:blipFill>
                              <pic:spPr bwMode="auto">
                                <a:xfrm>
                                  <a:off x="0" y="0"/>
                                  <a:ext cx="2257425" cy="1514475"/>
                                </a:xfrm>
                                <a:prstGeom prst="rect">
                                  <a:avLst/>
                                </a:prstGeom>
                                <a:noFill/>
                                <a:ln w="9525">
                                  <a:noFill/>
                                  <a:miter lim="800000"/>
                                  <a:headEnd/>
                                  <a:tailEnd/>
                                </a:ln>
                              </pic:spPr>
                            </pic:pic>
                          </a:graphicData>
                        </a:graphic>
                      </wp:inline>
                    </w:drawing>
                  </w:r>
                </w:p>
              </w:tc>
            </w:tr>
          </w:tbl>
          <w:p w:rsidR="00860071" w:rsidRPr="00860071" w:rsidRDefault="00860071" w:rsidP="00860071">
            <w:pPr>
              <w:spacing w:after="0" w:line="240" w:lineRule="auto"/>
              <w:rPr>
                <w:rFonts w:ascii="Times New Roman" w:eastAsia="Times New Roman" w:hAnsi="Times New Roman" w:cs="Times New Roman"/>
                <w:sz w:val="24"/>
                <w:szCs w:val="24"/>
                <w:lang w:eastAsia="es-CR"/>
              </w:rPr>
            </w:pPr>
          </w:p>
        </w:tc>
      </w:tr>
      <w:tr w:rsidR="00860071" w:rsidRPr="00860071">
        <w:trPr>
          <w:tblCellSpacing w:w="7" w:type="dxa"/>
          <w:jc w:val="center"/>
        </w:trPr>
        <w:tc>
          <w:tcPr>
            <w:tcW w:w="0" w:type="auto"/>
            <w:gridSpan w:val="2"/>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sidRPr="00860071">
              <w:rPr>
                <w:rFonts w:ascii="Times New Roman" w:eastAsia="Times New Roman" w:hAnsi="Times New Roman" w:cs="Times New Roman"/>
                <w:sz w:val="24"/>
                <w:szCs w:val="24"/>
                <w:lang w:eastAsia="es-CR"/>
              </w:rPr>
              <w:t> </w:t>
            </w:r>
          </w:p>
        </w:tc>
      </w:tr>
      <w:tr w:rsidR="00860071" w:rsidRPr="00860071">
        <w:trPr>
          <w:tblCellSpacing w:w="7" w:type="dxa"/>
          <w:jc w:val="center"/>
        </w:trPr>
        <w:tc>
          <w:tcPr>
            <w:tcW w:w="0" w:type="auto"/>
            <w:vAlign w:val="center"/>
            <w:hideMark/>
          </w:tcPr>
          <w:p w:rsidR="00860071" w:rsidRPr="00860071" w:rsidRDefault="00860071" w:rsidP="00860071">
            <w:p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Arial"/>
                <w:b/>
                <w:bCs/>
                <w:sz w:val="20"/>
                <w:lang w:eastAsia="es-CR"/>
              </w:rPr>
              <w:t>El Hotel ofrece:</w:t>
            </w:r>
          </w:p>
          <w:p w:rsidR="00860071" w:rsidRPr="00860071" w:rsidRDefault="00860071" w:rsidP="0086007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 xml:space="preserve">Pesca </w:t>
            </w:r>
          </w:p>
          <w:p w:rsidR="00860071" w:rsidRPr="00860071" w:rsidRDefault="00860071" w:rsidP="0086007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 xml:space="preserve">Cabalgatas </w:t>
            </w:r>
          </w:p>
          <w:p w:rsidR="00860071" w:rsidRPr="00860071" w:rsidRDefault="00860071" w:rsidP="0086007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 xml:space="preserve">Surf </w:t>
            </w:r>
          </w:p>
          <w:p w:rsidR="00860071" w:rsidRPr="00860071" w:rsidRDefault="00860071" w:rsidP="0086007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 xml:space="preserve">Tours </w:t>
            </w:r>
          </w:p>
          <w:p w:rsidR="00860071" w:rsidRPr="00860071" w:rsidRDefault="00860071" w:rsidP="0086007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 xml:space="preserve">y Mucho, mucho más... </w:t>
            </w:r>
          </w:p>
        </w:tc>
        <w:tc>
          <w:tcPr>
            <w:tcW w:w="0" w:type="auto"/>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38450" cy="1885950"/>
                  <wp:effectExtent l="19050" t="0" r="0" b="0"/>
                  <wp:wrapSquare wrapText="bothSides"/>
                  <wp:docPr id="4" name="Imagen 2" descr="http://www.conozcacostarica.com/images/tropicanacuar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tropicanacuarto.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anchor>
              </w:drawing>
            </w:r>
          </w:p>
        </w:tc>
      </w:tr>
      <w:tr w:rsidR="00860071" w:rsidRPr="00860071">
        <w:trPr>
          <w:tblCellSpacing w:w="7" w:type="dxa"/>
          <w:jc w:val="center"/>
        </w:trPr>
        <w:tc>
          <w:tcPr>
            <w:tcW w:w="0" w:type="auto"/>
            <w:gridSpan w:val="2"/>
            <w:vAlign w:val="center"/>
            <w:hideMark/>
          </w:tcPr>
          <w:p w:rsidR="00860071" w:rsidRDefault="00860071" w:rsidP="00860071">
            <w:pPr>
              <w:spacing w:before="100" w:beforeAutospacing="1" w:after="100" w:afterAutospacing="1" w:line="240" w:lineRule="auto"/>
              <w:jc w:val="center"/>
              <w:outlineLvl w:val="0"/>
              <w:rPr>
                <w:rFonts w:ascii="Trebuchet MS" w:eastAsia="Times New Roman" w:hAnsi="Trebuchet MS" w:cs="Times New Roman"/>
                <w:b/>
                <w:bCs/>
                <w:color w:val="008000"/>
                <w:kern w:val="36"/>
                <w:sz w:val="45"/>
                <w:szCs w:val="45"/>
                <w:lang w:eastAsia="es-CR"/>
              </w:rPr>
            </w:pPr>
          </w:p>
          <w:p w:rsidR="00860071" w:rsidRDefault="00860071" w:rsidP="00860071">
            <w:pPr>
              <w:spacing w:before="100" w:beforeAutospacing="1" w:after="100" w:afterAutospacing="1" w:line="240" w:lineRule="auto"/>
              <w:jc w:val="center"/>
              <w:outlineLvl w:val="0"/>
              <w:rPr>
                <w:rFonts w:ascii="Trebuchet MS" w:eastAsia="Times New Roman" w:hAnsi="Trebuchet MS" w:cs="Times New Roman"/>
                <w:b/>
                <w:bCs/>
                <w:color w:val="008000"/>
                <w:kern w:val="36"/>
                <w:sz w:val="45"/>
                <w:szCs w:val="45"/>
                <w:lang w:eastAsia="es-CR"/>
              </w:rPr>
            </w:pPr>
          </w:p>
          <w:p w:rsidR="00860071" w:rsidRDefault="00860071" w:rsidP="00860071">
            <w:pPr>
              <w:spacing w:before="100" w:beforeAutospacing="1" w:after="100" w:afterAutospacing="1" w:line="240" w:lineRule="auto"/>
              <w:jc w:val="center"/>
              <w:outlineLvl w:val="0"/>
              <w:rPr>
                <w:rFonts w:ascii="Trebuchet MS" w:eastAsia="Times New Roman" w:hAnsi="Trebuchet MS" w:cs="Times New Roman"/>
                <w:b/>
                <w:bCs/>
                <w:color w:val="008000"/>
                <w:kern w:val="36"/>
                <w:sz w:val="45"/>
                <w:szCs w:val="45"/>
                <w:lang w:eastAsia="es-CR"/>
              </w:rPr>
            </w:pPr>
          </w:p>
          <w:p w:rsidR="00860071" w:rsidRPr="00860071" w:rsidRDefault="00860071" w:rsidP="00860071">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860071">
              <w:rPr>
                <w:rFonts w:ascii="Trebuchet MS" w:eastAsia="Times New Roman" w:hAnsi="Trebuchet MS" w:cs="Times New Roman"/>
                <w:b/>
                <w:bCs/>
                <w:color w:val="008000"/>
                <w:kern w:val="36"/>
                <w:sz w:val="45"/>
                <w:szCs w:val="45"/>
                <w:lang w:eastAsia="es-CR"/>
              </w:rPr>
              <w:lastRenderedPageBreak/>
              <w:t>TARIFAS 2010</w:t>
            </w:r>
          </w:p>
          <w:tbl>
            <w:tblPr>
              <w:tblW w:w="4500" w:type="pct"/>
              <w:jc w:val="center"/>
              <w:tblCellSpacing w:w="7" w:type="dxa"/>
              <w:shd w:val="clear" w:color="auto" w:fill="CCCC99"/>
              <w:tblCellMar>
                <w:top w:w="30" w:type="dxa"/>
                <w:left w:w="30" w:type="dxa"/>
                <w:bottom w:w="30" w:type="dxa"/>
                <w:right w:w="30" w:type="dxa"/>
              </w:tblCellMar>
              <w:tblLook w:val="04A0"/>
            </w:tblPr>
            <w:tblGrid>
              <w:gridCol w:w="2910"/>
              <w:gridCol w:w="2903"/>
              <w:gridCol w:w="2910"/>
            </w:tblGrid>
            <w:tr w:rsidR="00860071" w:rsidRPr="00860071">
              <w:trPr>
                <w:trHeight w:val="555"/>
                <w:tblCellSpacing w:w="7" w:type="dxa"/>
                <w:jc w:val="center"/>
              </w:trPr>
              <w:tc>
                <w:tcPr>
                  <w:tcW w:w="1250" w:type="pct"/>
                  <w:shd w:val="clear" w:color="auto" w:fill="F4F4F4"/>
                  <w:vAlign w:val="center"/>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b/>
                      <w:bCs/>
                      <w:sz w:val="20"/>
                      <w:szCs w:val="20"/>
                      <w:lang w:eastAsia="es-CR"/>
                    </w:rPr>
                    <w:t>Descripción / Temporada</w:t>
                  </w:r>
                </w:p>
              </w:tc>
              <w:tc>
                <w:tcPr>
                  <w:tcW w:w="1250" w:type="pct"/>
                  <w:shd w:val="clear" w:color="auto" w:fill="003366"/>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b/>
                      <w:bCs/>
                      <w:color w:val="FFFFFF"/>
                      <w:sz w:val="20"/>
                      <w:szCs w:val="20"/>
                      <w:lang w:eastAsia="es-CR"/>
                    </w:rPr>
                    <w:t>Temporada Alta</w:t>
                  </w:r>
                  <w:r w:rsidRPr="00860071">
                    <w:rPr>
                      <w:rFonts w:ascii="Verdana" w:eastAsia="Times New Roman" w:hAnsi="Verdana" w:cs="Times New Roman"/>
                      <w:b/>
                      <w:bCs/>
                      <w:color w:val="FFFFFF"/>
                      <w:sz w:val="20"/>
                      <w:szCs w:val="20"/>
                      <w:lang w:eastAsia="es-CR"/>
                    </w:rPr>
                    <w:br/>
                    <w:t>(Dic. 16, 2009 a Abril 30, 2010)</w:t>
                  </w:r>
                </w:p>
              </w:tc>
              <w:tc>
                <w:tcPr>
                  <w:tcW w:w="1250" w:type="pct"/>
                  <w:shd w:val="clear" w:color="auto" w:fill="008000"/>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b/>
                      <w:bCs/>
                      <w:color w:val="FFFFFF"/>
                      <w:sz w:val="20"/>
                      <w:szCs w:val="20"/>
                      <w:lang w:eastAsia="es-CR"/>
                    </w:rPr>
                    <w:t>Temporada Verde</w:t>
                  </w:r>
                  <w:r w:rsidRPr="00860071">
                    <w:rPr>
                      <w:rFonts w:ascii="Verdana" w:eastAsia="Times New Roman" w:hAnsi="Verdana" w:cs="Times New Roman"/>
                      <w:b/>
                      <w:bCs/>
                      <w:color w:val="FFFFFF"/>
                      <w:sz w:val="20"/>
                      <w:szCs w:val="20"/>
                      <w:lang w:eastAsia="es-CR"/>
                    </w:rPr>
                    <w:br/>
                    <w:t>(</w:t>
                  </w:r>
                  <w:proofErr w:type="spellStart"/>
                  <w:r w:rsidRPr="00860071">
                    <w:rPr>
                      <w:rFonts w:ascii="Verdana" w:eastAsia="Times New Roman" w:hAnsi="Verdana" w:cs="Times New Roman"/>
                      <w:b/>
                      <w:bCs/>
                      <w:color w:val="FFFFFF"/>
                      <w:sz w:val="20"/>
                      <w:szCs w:val="20"/>
                      <w:lang w:eastAsia="es-CR"/>
                    </w:rPr>
                    <w:t>May</w:t>
                  </w:r>
                  <w:proofErr w:type="spellEnd"/>
                  <w:r w:rsidRPr="00860071">
                    <w:rPr>
                      <w:rFonts w:ascii="Verdana" w:eastAsia="Times New Roman" w:hAnsi="Verdana" w:cs="Times New Roman"/>
                      <w:b/>
                      <w:bCs/>
                      <w:color w:val="FFFFFF"/>
                      <w:sz w:val="20"/>
                      <w:szCs w:val="20"/>
                      <w:lang w:eastAsia="es-CR"/>
                    </w:rPr>
                    <w:t xml:space="preserve"> 01, 2010 a Dic. 15, 2010)</w:t>
                  </w:r>
                </w:p>
              </w:tc>
            </w:tr>
            <w:tr w:rsidR="00860071" w:rsidRPr="00860071">
              <w:trPr>
                <w:tblCellSpacing w:w="7" w:type="dxa"/>
                <w:jc w:val="center"/>
              </w:trPr>
              <w:tc>
                <w:tcPr>
                  <w:tcW w:w="700" w:type="pct"/>
                  <w:shd w:val="clear" w:color="auto" w:fill="F4F4F4"/>
                  <w:hideMark/>
                </w:tcPr>
                <w:p w:rsidR="00860071" w:rsidRPr="00860071" w:rsidRDefault="00860071" w:rsidP="00860071">
                  <w:p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b/>
                      <w:bCs/>
                      <w:color w:val="0000FF"/>
                      <w:sz w:val="20"/>
                      <w:szCs w:val="20"/>
                      <w:lang w:eastAsia="es-CR"/>
                    </w:rPr>
                    <w:t xml:space="preserve">Sencilla </w:t>
                  </w:r>
                </w:p>
              </w:tc>
              <w:tc>
                <w:tcPr>
                  <w:tcW w:w="0" w:type="auto"/>
                  <w:shd w:val="clear" w:color="auto" w:fill="F4F4F4"/>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$US 90.00</w:t>
                  </w:r>
                </w:p>
              </w:tc>
              <w:tc>
                <w:tcPr>
                  <w:tcW w:w="0" w:type="auto"/>
                  <w:shd w:val="clear" w:color="auto" w:fill="F4F4F4"/>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$US 68.00</w:t>
                  </w:r>
                </w:p>
              </w:tc>
            </w:tr>
            <w:tr w:rsidR="00860071" w:rsidRPr="00860071">
              <w:trPr>
                <w:tblCellSpacing w:w="7" w:type="dxa"/>
                <w:jc w:val="center"/>
              </w:trPr>
              <w:tc>
                <w:tcPr>
                  <w:tcW w:w="700" w:type="pct"/>
                  <w:shd w:val="clear" w:color="auto" w:fill="F4F4F4"/>
                  <w:hideMark/>
                </w:tcPr>
                <w:p w:rsidR="00860071" w:rsidRPr="00860071" w:rsidRDefault="00860071" w:rsidP="00860071">
                  <w:p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b/>
                      <w:bCs/>
                      <w:color w:val="0000FF"/>
                      <w:sz w:val="20"/>
                      <w:szCs w:val="20"/>
                      <w:lang w:eastAsia="es-CR"/>
                    </w:rPr>
                    <w:t xml:space="preserve">Doble </w:t>
                  </w:r>
                </w:p>
              </w:tc>
              <w:tc>
                <w:tcPr>
                  <w:tcW w:w="0" w:type="auto"/>
                  <w:shd w:val="clear" w:color="auto" w:fill="F4F4F4"/>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$US 100.00</w:t>
                  </w:r>
                </w:p>
              </w:tc>
              <w:tc>
                <w:tcPr>
                  <w:tcW w:w="0" w:type="auto"/>
                  <w:shd w:val="clear" w:color="auto" w:fill="F4F4F4"/>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$US 79.00</w:t>
                  </w:r>
                </w:p>
              </w:tc>
            </w:tr>
            <w:tr w:rsidR="00860071" w:rsidRPr="00860071">
              <w:trPr>
                <w:tblCellSpacing w:w="7" w:type="dxa"/>
                <w:jc w:val="center"/>
              </w:trPr>
              <w:tc>
                <w:tcPr>
                  <w:tcW w:w="700" w:type="pct"/>
                  <w:shd w:val="clear" w:color="auto" w:fill="F4F4F4"/>
                  <w:hideMark/>
                </w:tcPr>
                <w:p w:rsidR="00860071" w:rsidRPr="00860071" w:rsidRDefault="00860071" w:rsidP="00860071">
                  <w:p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b/>
                      <w:bCs/>
                      <w:color w:val="0000FF"/>
                      <w:sz w:val="20"/>
                      <w:szCs w:val="20"/>
                      <w:lang w:eastAsia="es-CR"/>
                    </w:rPr>
                    <w:t xml:space="preserve">Triple </w:t>
                  </w:r>
                </w:p>
              </w:tc>
              <w:tc>
                <w:tcPr>
                  <w:tcW w:w="0" w:type="auto"/>
                  <w:shd w:val="clear" w:color="auto" w:fill="F4F4F4"/>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$US 111.00</w:t>
                  </w:r>
                </w:p>
              </w:tc>
              <w:tc>
                <w:tcPr>
                  <w:tcW w:w="0" w:type="auto"/>
                  <w:shd w:val="clear" w:color="auto" w:fill="F4F4F4"/>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$US 90.00</w:t>
                  </w:r>
                </w:p>
              </w:tc>
            </w:tr>
            <w:tr w:rsidR="00860071" w:rsidRPr="00860071">
              <w:trPr>
                <w:tblCellSpacing w:w="7" w:type="dxa"/>
                <w:jc w:val="center"/>
              </w:trPr>
              <w:tc>
                <w:tcPr>
                  <w:tcW w:w="0" w:type="auto"/>
                  <w:shd w:val="clear" w:color="auto" w:fill="F4F4F4"/>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proofErr w:type="spellStart"/>
                  <w:r w:rsidRPr="00860071">
                    <w:rPr>
                      <w:rFonts w:ascii="Verdana" w:eastAsia="Times New Roman" w:hAnsi="Verdana" w:cs="Times New Roman"/>
                      <w:b/>
                      <w:bCs/>
                      <w:color w:val="0000FF"/>
                      <w:sz w:val="20"/>
                      <w:szCs w:val="20"/>
                      <w:lang w:eastAsia="es-CR"/>
                    </w:rPr>
                    <w:t>Cuadruple</w:t>
                  </w:r>
                  <w:proofErr w:type="spellEnd"/>
                </w:p>
              </w:tc>
              <w:tc>
                <w:tcPr>
                  <w:tcW w:w="0" w:type="auto"/>
                  <w:shd w:val="clear" w:color="auto" w:fill="F4F4F4"/>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$US 143.00</w:t>
                  </w:r>
                </w:p>
              </w:tc>
              <w:tc>
                <w:tcPr>
                  <w:tcW w:w="0" w:type="auto"/>
                  <w:shd w:val="clear" w:color="auto" w:fill="F4F4F4"/>
                  <w:hideMark/>
                </w:tcPr>
                <w:p w:rsidR="00860071" w:rsidRPr="00860071" w:rsidRDefault="00860071" w:rsidP="00860071">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$US 101.00</w:t>
                  </w:r>
                </w:p>
              </w:tc>
            </w:tr>
          </w:tbl>
          <w:p w:rsidR="00860071" w:rsidRPr="00860071" w:rsidRDefault="00860071" w:rsidP="00860071">
            <w:pPr>
              <w:spacing w:after="0" w:line="240" w:lineRule="auto"/>
              <w:rPr>
                <w:rFonts w:ascii="Times New Roman" w:eastAsia="Times New Roman" w:hAnsi="Times New Roman" w:cs="Times New Roman"/>
                <w:sz w:val="24"/>
                <w:szCs w:val="24"/>
                <w:lang w:eastAsia="es-CR"/>
              </w:rPr>
            </w:pPr>
          </w:p>
        </w:tc>
      </w:tr>
      <w:tr w:rsidR="00860071" w:rsidRPr="00860071">
        <w:trPr>
          <w:tblCellSpacing w:w="7" w:type="dxa"/>
          <w:jc w:val="center"/>
        </w:trPr>
        <w:tc>
          <w:tcPr>
            <w:tcW w:w="0" w:type="auto"/>
            <w:gridSpan w:val="2"/>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sidRPr="00860071">
              <w:rPr>
                <w:rFonts w:ascii="Times New Roman" w:eastAsia="Times New Roman" w:hAnsi="Times New Roman" w:cs="Times New Roman"/>
                <w:sz w:val="24"/>
                <w:szCs w:val="24"/>
                <w:lang w:eastAsia="es-CR"/>
              </w:rPr>
              <w:lastRenderedPageBreak/>
              <w:t> </w:t>
            </w:r>
          </w:p>
        </w:tc>
      </w:tr>
      <w:tr w:rsidR="00860071" w:rsidRPr="00860071">
        <w:trPr>
          <w:tblCellSpacing w:w="7" w:type="dxa"/>
          <w:jc w:val="center"/>
        </w:trPr>
        <w:tc>
          <w:tcPr>
            <w:tcW w:w="0" w:type="auto"/>
            <w:gridSpan w:val="2"/>
            <w:vAlign w:val="center"/>
            <w:hideMark/>
          </w:tcPr>
          <w:p w:rsidR="00860071" w:rsidRPr="00860071" w:rsidRDefault="00860071" w:rsidP="00860071">
            <w:pPr>
              <w:spacing w:after="0"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b/>
                <w:bCs/>
                <w:color w:val="CC0000"/>
                <w:sz w:val="20"/>
                <w:lang w:eastAsia="es-CR"/>
              </w:rPr>
              <w:t>NOTAS:</w:t>
            </w:r>
            <w:r w:rsidRPr="00860071">
              <w:rPr>
                <w:rFonts w:ascii="Times New Roman" w:eastAsia="Times New Roman" w:hAnsi="Times New Roman" w:cs="Times New Roman"/>
                <w:sz w:val="24"/>
                <w:szCs w:val="24"/>
                <w:lang w:eastAsia="es-CR"/>
              </w:rPr>
              <w:t xml:space="preserve"> </w:t>
            </w:r>
          </w:p>
          <w:p w:rsidR="00860071" w:rsidRPr="00860071" w:rsidRDefault="00860071" w:rsidP="00860071">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Las tarifas no incluyen los impuestos locales (13%).</w:t>
            </w:r>
            <w:r w:rsidRPr="00860071">
              <w:rPr>
                <w:rFonts w:ascii="Times New Roman" w:eastAsia="Times New Roman" w:hAnsi="Times New Roman" w:cs="Times New Roman"/>
                <w:sz w:val="24"/>
                <w:szCs w:val="24"/>
                <w:lang w:eastAsia="es-CR"/>
              </w:rPr>
              <w:t xml:space="preserve"> </w:t>
            </w:r>
          </w:p>
          <w:p w:rsidR="00860071" w:rsidRPr="00860071" w:rsidRDefault="00860071" w:rsidP="00860071">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Las tarifas incluyen desayuno en ocupación sencilla, doble y triple.</w:t>
            </w:r>
            <w:r w:rsidRPr="00860071">
              <w:rPr>
                <w:rFonts w:ascii="Times New Roman" w:eastAsia="Times New Roman" w:hAnsi="Times New Roman" w:cs="Times New Roman"/>
                <w:sz w:val="24"/>
                <w:szCs w:val="24"/>
                <w:lang w:eastAsia="es-CR"/>
              </w:rPr>
              <w:t xml:space="preserve"> </w:t>
            </w:r>
          </w:p>
          <w:p w:rsidR="00860071" w:rsidRPr="00860071" w:rsidRDefault="00860071" w:rsidP="00860071">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Niños menores de 6 años de edad compartiendo habitación con adultos - GRATIS. Máximo 2 niños.</w:t>
            </w:r>
            <w:r w:rsidRPr="00860071">
              <w:rPr>
                <w:rFonts w:ascii="Times New Roman" w:eastAsia="Times New Roman" w:hAnsi="Times New Roman" w:cs="Times New Roman"/>
                <w:sz w:val="24"/>
                <w:szCs w:val="24"/>
                <w:lang w:eastAsia="es-CR"/>
              </w:rPr>
              <w:t xml:space="preserve"> </w:t>
            </w:r>
          </w:p>
          <w:p w:rsidR="00860071" w:rsidRPr="00860071" w:rsidRDefault="00860071" w:rsidP="00860071">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60071">
              <w:rPr>
                <w:rFonts w:ascii="Verdana" w:eastAsia="Times New Roman" w:hAnsi="Verdana" w:cs="Times New Roman"/>
                <w:sz w:val="20"/>
                <w:szCs w:val="20"/>
                <w:lang w:eastAsia="es-CR"/>
              </w:rPr>
              <w:t>Persona extra US$10.00.</w:t>
            </w:r>
            <w:r w:rsidRPr="00860071">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F2C3C"/>
    <w:multiLevelType w:val="multilevel"/>
    <w:tmpl w:val="7F263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61777D"/>
    <w:multiLevelType w:val="multilevel"/>
    <w:tmpl w:val="3F6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860071"/>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472B4"/>
    <w:rsid w:val="0055049B"/>
    <w:rsid w:val="00554459"/>
    <w:rsid w:val="00561A12"/>
    <w:rsid w:val="00582954"/>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D3D49"/>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31587"/>
    <w:rsid w:val="00843992"/>
    <w:rsid w:val="00845AB2"/>
    <w:rsid w:val="00846A5B"/>
    <w:rsid w:val="00851CAB"/>
    <w:rsid w:val="008525B7"/>
    <w:rsid w:val="0085734C"/>
    <w:rsid w:val="00860071"/>
    <w:rsid w:val="008678CB"/>
    <w:rsid w:val="00875EFE"/>
    <w:rsid w:val="00876151"/>
    <w:rsid w:val="0089133A"/>
    <w:rsid w:val="00897233"/>
    <w:rsid w:val="008C3D1E"/>
    <w:rsid w:val="008D5963"/>
    <w:rsid w:val="008E2BDA"/>
    <w:rsid w:val="008F3DFF"/>
    <w:rsid w:val="008F55BF"/>
    <w:rsid w:val="00932548"/>
    <w:rsid w:val="00943DCB"/>
    <w:rsid w:val="00952AA5"/>
    <w:rsid w:val="00954E64"/>
    <w:rsid w:val="00956E4B"/>
    <w:rsid w:val="009622E9"/>
    <w:rsid w:val="00973096"/>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5770"/>
    <w:rsid w:val="00D83F2F"/>
    <w:rsid w:val="00D86325"/>
    <w:rsid w:val="00D941FF"/>
    <w:rsid w:val="00D942C8"/>
    <w:rsid w:val="00D96A56"/>
    <w:rsid w:val="00DA099C"/>
    <w:rsid w:val="00DB4F25"/>
    <w:rsid w:val="00DB5D60"/>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27C7"/>
    <w:rsid w:val="00F22D22"/>
    <w:rsid w:val="00F24193"/>
    <w:rsid w:val="00F303DE"/>
    <w:rsid w:val="00F438E7"/>
    <w:rsid w:val="00F657A3"/>
    <w:rsid w:val="00F87978"/>
    <w:rsid w:val="00F91F67"/>
    <w:rsid w:val="00F9263F"/>
    <w:rsid w:val="00F9384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8600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60071"/>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86007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860071"/>
    <w:rPr>
      <w:b/>
      <w:bCs/>
    </w:rPr>
  </w:style>
  <w:style w:type="paragraph" w:styleId="Textodeglobo">
    <w:name w:val="Balloon Text"/>
    <w:basedOn w:val="Normal"/>
    <w:link w:val="TextodegloboCar"/>
    <w:uiPriority w:val="99"/>
    <w:semiHidden/>
    <w:unhideWhenUsed/>
    <w:rsid w:val="0086007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00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1122</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2010-08-10T16:10:00Z</dcterms:created>
  <dcterms:modified xsi:type="dcterms:W3CDTF">2010-08-10T16:10:00Z</dcterms:modified>
</cp:coreProperties>
</file>