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9000"/>
      </w:tblGrid>
      <w:tr w:rsidR="000076C2" w:rsidRPr="000076C2">
        <w:trPr>
          <w:tblCellSpacing w:w="15" w:type="dxa"/>
          <w:jc w:val="center"/>
        </w:trPr>
        <w:tc>
          <w:tcPr>
            <w:tcW w:w="0" w:type="auto"/>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p>
        </w:tc>
      </w:tr>
    </w:tbl>
    <w:p w:rsidR="000076C2" w:rsidRPr="000076C2" w:rsidRDefault="000076C2" w:rsidP="000076C2">
      <w:pPr>
        <w:spacing w:after="0" w:line="240" w:lineRule="auto"/>
        <w:rPr>
          <w:rFonts w:ascii="Times New Roman" w:eastAsia="Times New Roman" w:hAnsi="Times New Roman" w:cs="Times New Roman"/>
          <w:vanish/>
          <w:sz w:val="24"/>
          <w:szCs w:val="24"/>
          <w:lang w:eastAsia="es-CR"/>
        </w:rPr>
      </w:pPr>
    </w:p>
    <w:tbl>
      <w:tblPr>
        <w:tblW w:w="9300" w:type="dxa"/>
        <w:jc w:val="center"/>
        <w:tblCellSpacing w:w="15" w:type="dxa"/>
        <w:tblCellMar>
          <w:top w:w="15" w:type="dxa"/>
          <w:left w:w="15" w:type="dxa"/>
          <w:bottom w:w="15" w:type="dxa"/>
          <w:right w:w="15" w:type="dxa"/>
        </w:tblCellMar>
        <w:tblLook w:val="04A0"/>
      </w:tblPr>
      <w:tblGrid>
        <w:gridCol w:w="4644"/>
        <w:gridCol w:w="4656"/>
      </w:tblGrid>
      <w:tr w:rsidR="000076C2" w:rsidRPr="000076C2">
        <w:trPr>
          <w:tblCellSpacing w:w="15" w:type="dxa"/>
          <w:jc w:val="center"/>
        </w:trPr>
        <w:tc>
          <w:tcPr>
            <w:tcW w:w="0" w:type="auto"/>
            <w:gridSpan w:val="2"/>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743075" cy="1428750"/>
                  <wp:effectExtent l="19050" t="0" r="9525" b="0"/>
                  <wp:docPr id="1" name="Imagen 1" descr="http://www.conozcacostarica.com/images/villa_sueno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villa_sueno_logo.gif"/>
                          <pic:cNvPicPr>
                            <a:picLocks noChangeAspect="1" noChangeArrowheads="1"/>
                          </pic:cNvPicPr>
                        </pic:nvPicPr>
                        <pic:blipFill>
                          <a:blip r:embed="rId5" cstate="print"/>
                          <a:srcRect/>
                          <a:stretch>
                            <a:fillRect/>
                          </a:stretch>
                        </pic:blipFill>
                        <pic:spPr bwMode="auto">
                          <a:xfrm>
                            <a:off x="0" y="0"/>
                            <a:ext cx="1743075" cy="1428750"/>
                          </a:xfrm>
                          <a:prstGeom prst="rect">
                            <a:avLst/>
                          </a:prstGeom>
                          <a:noFill/>
                          <a:ln w="9525">
                            <a:noFill/>
                            <a:miter lim="800000"/>
                            <a:headEnd/>
                            <a:tailEnd/>
                          </a:ln>
                        </pic:spPr>
                      </pic:pic>
                    </a:graphicData>
                  </a:graphic>
                </wp:inline>
              </w:drawing>
            </w:r>
          </w:p>
        </w:tc>
      </w:tr>
      <w:tr w:rsidR="000076C2" w:rsidRPr="000076C2">
        <w:trPr>
          <w:tblCellSpacing w:w="15" w:type="dxa"/>
          <w:jc w:val="center"/>
        </w:trPr>
        <w:tc>
          <w:tcPr>
            <w:tcW w:w="4425"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c>
          <w:tcPr>
            <w:tcW w:w="4470"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4425" w:type="dxa"/>
            <w:vAlign w:val="center"/>
            <w:hideMark/>
          </w:tcPr>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 xml:space="preserve">Villa del Sueño es un hotel de 15 habitaciones, localizado al noroeste de la provincia de Guanacaste, asentado en la primera entrada hacia Playa Hermosa, a solo 150 metros de la playa, y tan solo 20 minutos del aeropuerto Internacional Daniel </w:t>
            </w:r>
            <w:proofErr w:type="spellStart"/>
            <w:r w:rsidRPr="000076C2">
              <w:rPr>
                <w:rFonts w:ascii="Verdana" w:eastAsia="Times New Roman" w:hAnsi="Verdana" w:cs="Times New Roman"/>
                <w:sz w:val="20"/>
                <w:szCs w:val="20"/>
                <w:lang w:eastAsia="es-CR"/>
              </w:rPr>
              <w:t>Oduber</w:t>
            </w:r>
            <w:proofErr w:type="spellEnd"/>
            <w:r w:rsidRPr="000076C2">
              <w:rPr>
                <w:rFonts w:ascii="Verdana" w:eastAsia="Times New Roman" w:hAnsi="Verdana" w:cs="Times New Roman"/>
                <w:sz w:val="20"/>
                <w:szCs w:val="20"/>
                <w:lang w:eastAsia="es-CR"/>
              </w:rPr>
              <w:t>.</w:t>
            </w:r>
          </w:p>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c>
          <w:tcPr>
            <w:tcW w:w="4470" w:type="dxa"/>
            <w:vAlign w:val="center"/>
            <w:hideMark/>
          </w:tcPr>
          <w:p w:rsidR="000076C2" w:rsidRPr="000076C2" w:rsidRDefault="000076C2" w:rsidP="000076C2">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428750"/>
                  <wp:effectExtent l="19050" t="0" r="0" b="0"/>
                  <wp:docPr id="2" name="Imagen 2" descr="http://www.conozcacostarica.com/images/v_sueno_be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_sueno_beach.jpg"/>
                          <pic:cNvPicPr>
                            <a:picLocks noChangeAspect="1" noChangeArrowheads="1"/>
                          </pic:cNvPicPr>
                        </pic:nvPicPr>
                        <pic:blipFill>
                          <a:blip r:embed="rId6" cstate="print"/>
                          <a:srcRect/>
                          <a:stretch>
                            <a:fillRect/>
                          </a:stretch>
                        </pic:blipFill>
                        <pic:spPr bwMode="auto">
                          <a:xfrm>
                            <a:off x="0" y="0"/>
                            <a:ext cx="2381250" cy="1428750"/>
                          </a:xfrm>
                          <a:prstGeom prst="rect">
                            <a:avLst/>
                          </a:prstGeom>
                          <a:noFill/>
                          <a:ln w="9525">
                            <a:noFill/>
                            <a:miter lim="800000"/>
                            <a:headEnd/>
                            <a:tailEnd/>
                          </a:ln>
                        </pic:spPr>
                      </pic:pic>
                    </a:graphicData>
                  </a:graphic>
                </wp:inline>
              </w:drawing>
            </w:r>
          </w:p>
        </w:tc>
      </w:tr>
      <w:tr w:rsidR="000076C2" w:rsidRPr="000076C2">
        <w:trPr>
          <w:tblCellSpacing w:w="15" w:type="dxa"/>
          <w:jc w:val="center"/>
        </w:trPr>
        <w:tc>
          <w:tcPr>
            <w:tcW w:w="4425"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c>
          <w:tcPr>
            <w:tcW w:w="4470"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4425"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428750"/>
                  <wp:effectExtent l="19050" t="0" r="0" b="0"/>
                  <wp:docPr id="3" name="Imagen 3" descr="http://www.conozcacostarica.com/images/v_sueno_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_sueno_face.jpg"/>
                          <pic:cNvPicPr>
                            <a:picLocks noChangeAspect="1" noChangeArrowheads="1"/>
                          </pic:cNvPicPr>
                        </pic:nvPicPr>
                        <pic:blipFill>
                          <a:blip r:embed="rId7" cstate="print"/>
                          <a:srcRect/>
                          <a:stretch>
                            <a:fillRect/>
                          </a:stretch>
                        </pic:blipFill>
                        <pic:spPr bwMode="auto">
                          <a:xfrm>
                            <a:off x="0" y="0"/>
                            <a:ext cx="2381250" cy="1428750"/>
                          </a:xfrm>
                          <a:prstGeom prst="rect">
                            <a:avLst/>
                          </a:prstGeom>
                          <a:noFill/>
                          <a:ln w="9525">
                            <a:noFill/>
                            <a:miter lim="800000"/>
                            <a:headEnd/>
                            <a:tailEnd/>
                          </a:ln>
                        </pic:spPr>
                      </pic:pic>
                    </a:graphicData>
                  </a:graphic>
                </wp:inline>
              </w:drawing>
            </w:r>
          </w:p>
        </w:tc>
        <w:tc>
          <w:tcPr>
            <w:tcW w:w="4470" w:type="dxa"/>
            <w:vAlign w:val="center"/>
            <w:hideMark/>
          </w:tcPr>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Entre jardines tropicales, asentado en el corazón de Playa Hermosa, edificaciones estilo Mediterráneo, que rodean una refrescante alberca de aguas cristalinas, bar bajo un techo de palmas, restaurante gourmet y boutique. La tranquilidad de la atmósfera invita a la meditación y relajamiento.</w:t>
            </w:r>
          </w:p>
        </w:tc>
      </w:tr>
      <w:tr w:rsidR="000076C2" w:rsidRPr="000076C2">
        <w:trPr>
          <w:tblCellSpacing w:w="15" w:type="dxa"/>
          <w:jc w:val="center"/>
        </w:trPr>
        <w:tc>
          <w:tcPr>
            <w:tcW w:w="4425"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c>
          <w:tcPr>
            <w:tcW w:w="4470"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4425" w:type="dxa"/>
            <w:vAlign w:val="center"/>
            <w:hideMark/>
          </w:tcPr>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Recientemente el hotel fue visitado por un amable profesional que dijo "boutique hotel" es el mejor termino que describe la propiedad. Atendido por un personal experimentado, en una atmósfera acogedora. La "mesa" de Villa del Sueño disfruta de una gran reputación de buenas comidas y la mayoría de las noches usted disfrutará de su cena acompañada de música en vivo.</w:t>
            </w:r>
          </w:p>
        </w:tc>
        <w:tc>
          <w:tcPr>
            <w:tcW w:w="4470" w:type="dxa"/>
            <w:vAlign w:val="center"/>
            <w:hideMark/>
          </w:tcPr>
          <w:p w:rsidR="000076C2" w:rsidRPr="000076C2" w:rsidRDefault="000076C2" w:rsidP="000076C2">
            <w:pPr>
              <w:spacing w:before="100" w:beforeAutospacing="1" w:after="100" w:afterAutospacing="1"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428750"/>
                  <wp:effectExtent l="19050" t="0" r="0" b="0"/>
                  <wp:docPr id="4" name="Imagen 4" descr="http://www.conozcacostarica.com/images/v_sueno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_sueno_pool.jpg"/>
                          <pic:cNvPicPr>
                            <a:picLocks noChangeAspect="1" noChangeArrowheads="1"/>
                          </pic:cNvPicPr>
                        </pic:nvPicPr>
                        <pic:blipFill>
                          <a:blip r:embed="rId8" cstate="print"/>
                          <a:srcRect/>
                          <a:stretch>
                            <a:fillRect/>
                          </a:stretch>
                        </pic:blipFill>
                        <pic:spPr bwMode="auto">
                          <a:xfrm>
                            <a:off x="0" y="0"/>
                            <a:ext cx="2381250" cy="1428750"/>
                          </a:xfrm>
                          <a:prstGeom prst="rect">
                            <a:avLst/>
                          </a:prstGeom>
                          <a:noFill/>
                          <a:ln w="9525">
                            <a:noFill/>
                            <a:miter lim="800000"/>
                            <a:headEnd/>
                            <a:tailEnd/>
                          </a:ln>
                        </pic:spPr>
                      </pic:pic>
                    </a:graphicData>
                  </a:graphic>
                </wp:inline>
              </w:drawing>
            </w:r>
          </w:p>
        </w:tc>
      </w:tr>
      <w:tr w:rsidR="000076C2" w:rsidRPr="000076C2">
        <w:trPr>
          <w:tblCellSpacing w:w="15" w:type="dxa"/>
          <w:jc w:val="center"/>
        </w:trPr>
        <w:tc>
          <w:tcPr>
            <w:tcW w:w="4425"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c>
          <w:tcPr>
            <w:tcW w:w="4470"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4425" w:type="dxa"/>
            <w:vAlign w:val="center"/>
            <w:hideMark/>
          </w:tcPr>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038350" cy="2857500"/>
                  <wp:effectExtent l="19050" t="0" r="0" b="0"/>
                  <wp:docPr id="5" name="Imagen 5" descr="http://www.conozcacostarica.com/images/v_sueno_co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_sueno_colage.jpg"/>
                          <pic:cNvPicPr>
                            <a:picLocks noChangeAspect="1" noChangeArrowheads="1"/>
                          </pic:cNvPicPr>
                        </pic:nvPicPr>
                        <pic:blipFill>
                          <a:blip r:embed="rId9" cstate="print"/>
                          <a:srcRect/>
                          <a:stretch>
                            <a:fillRect/>
                          </a:stretch>
                        </pic:blipFill>
                        <pic:spPr bwMode="auto">
                          <a:xfrm>
                            <a:off x="0" y="0"/>
                            <a:ext cx="2038350" cy="2857500"/>
                          </a:xfrm>
                          <a:prstGeom prst="rect">
                            <a:avLst/>
                          </a:prstGeom>
                          <a:noFill/>
                          <a:ln w="9525">
                            <a:noFill/>
                            <a:miter lim="800000"/>
                            <a:headEnd/>
                            <a:tailEnd/>
                          </a:ln>
                        </pic:spPr>
                      </pic:pic>
                    </a:graphicData>
                  </a:graphic>
                </wp:inline>
              </w:drawing>
            </w:r>
          </w:p>
        </w:tc>
        <w:tc>
          <w:tcPr>
            <w:tcW w:w="4470" w:type="dxa"/>
            <w:vAlign w:val="center"/>
            <w:hideMark/>
          </w:tcPr>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En Playa Hermosa y el cercano Golfo de Papagayo usted disfrutará de la abundancia de sitios para bucear, que le ofrece la oportunidad de fotografiar mantas gigantes (Diciembre a Mayo) tiburones punta blanca de arrecife, grandes cardúmenes, morenas, mantas moteadas, tortugas, manta rayas, pez ángel, pulpos, caballitos de mar, pez sapo y muchas especies de anguilas.</w:t>
            </w:r>
          </w:p>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En muchas ocasiones buzos han visto enormes tiburones ballena de más de 35 pies de largo, como también, delfines, ballenas jorobadas, ballenas piloto, orcas, ballenas asesina falsas y gigantescos grupos de medusas.</w:t>
            </w:r>
          </w:p>
        </w:tc>
      </w:tr>
      <w:tr w:rsidR="000076C2" w:rsidRPr="000076C2">
        <w:trPr>
          <w:tblCellSpacing w:w="15" w:type="dxa"/>
          <w:jc w:val="center"/>
        </w:trPr>
        <w:tc>
          <w:tcPr>
            <w:tcW w:w="4425"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c>
          <w:tcPr>
            <w:tcW w:w="4470"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4425" w:type="dxa"/>
            <w:vAlign w:val="center"/>
            <w:hideMark/>
          </w:tcPr>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Siga las señales hacia Playa Hermosa, ganadora de la "Bandera Azul", otorgado a las playas reconocidas por su ecología. Tome el primer desvío hacia la playa y usted habrá llegado a Hotel Villa del Sueño.</w:t>
            </w:r>
          </w:p>
        </w:tc>
        <w:tc>
          <w:tcPr>
            <w:tcW w:w="4470" w:type="dxa"/>
            <w:vAlign w:val="center"/>
            <w:hideMark/>
          </w:tcPr>
          <w:p w:rsidR="000076C2" w:rsidRPr="000076C2" w:rsidRDefault="000076C2" w:rsidP="000076C2">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428750"/>
                  <wp:effectExtent l="19050" t="0" r="0" b="0"/>
                  <wp:docPr id="6" name="Imagen 6" descr="http://www.conozcacostarica.com/images/v_sueno_beac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v_sueno_beach2.jpg"/>
                          <pic:cNvPicPr>
                            <a:picLocks noChangeAspect="1" noChangeArrowheads="1"/>
                          </pic:cNvPicPr>
                        </pic:nvPicPr>
                        <pic:blipFill>
                          <a:blip r:embed="rId10" cstate="print"/>
                          <a:srcRect/>
                          <a:stretch>
                            <a:fillRect/>
                          </a:stretch>
                        </pic:blipFill>
                        <pic:spPr bwMode="auto">
                          <a:xfrm>
                            <a:off x="0" y="0"/>
                            <a:ext cx="2381250" cy="1428750"/>
                          </a:xfrm>
                          <a:prstGeom prst="rect">
                            <a:avLst/>
                          </a:prstGeom>
                          <a:noFill/>
                          <a:ln w="9525">
                            <a:noFill/>
                            <a:miter lim="800000"/>
                            <a:headEnd/>
                            <a:tailEnd/>
                          </a:ln>
                        </pic:spPr>
                      </pic:pic>
                    </a:graphicData>
                  </a:graphic>
                </wp:inline>
              </w:drawing>
            </w:r>
          </w:p>
        </w:tc>
      </w:tr>
      <w:tr w:rsidR="000076C2" w:rsidRPr="000076C2">
        <w:trPr>
          <w:tblCellSpacing w:w="15" w:type="dxa"/>
          <w:jc w:val="center"/>
        </w:trPr>
        <w:tc>
          <w:tcPr>
            <w:tcW w:w="0" w:type="auto"/>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c>
          <w:tcPr>
            <w:tcW w:w="0" w:type="auto"/>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4425"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003366"/>
                <w:sz w:val="24"/>
                <w:szCs w:val="24"/>
                <w:lang w:eastAsia="es-CR"/>
              </w:rPr>
              <w:t>Actividades:</w:t>
            </w:r>
          </w:p>
        </w:tc>
        <w:tc>
          <w:tcPr>
            <w:tcW w:w="4470" w:type="dxa"/>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4425" w:type="dxa"/>
            <w:vAlign w:val="center"/>
            <w:hideMark/>
          </w:tcPr>
          <w:p w:rsidR="000076C2" w:rsidRPr="000076C2" w:rsidRDefault="000076C2" w:rsidP="000076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Caminatas</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EL Desove</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076C2">
              <w:rPr>
                <w:rFonts w:ascii="Verdana" w:eastAsia="Times New Roman" w:hAnsi="Verdana" w:cs="Times New Roman"/>
                <w:sz w:val="20"/>
                <w:szCs w:val="20"/>
                <w:lang w:eastAsia="es-CR"/>
              </w:rPr>
              <w:t>River</w:t>
            </w:r>
            <w:proofErr w:type="spellEnd"/>
            <w:r w:rsidRPr="000076C2">
              <w:rPr>
                <w:rFonts w:ascii="Verdana" w:eastAsia="Times New Roman" w:hAnsi="Verdana" w:cs="Times New Roman"/>
                <w:sz w:val="20"/>
                <w:szCs w:val="20"/>
                <w:lang w:eastAsia="es-CR"/>
              </w:rPr>
              <w:t xml:space="preserve"> rafting</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 xml:space="preserve">Observar aves </w:t>
            </w:r>
          </w:p>
          <w:p w:rsidR="000076C2" w:rsidRPr="000076C2" w:rsidRDefault="000076C2" w:rsidP="000076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076C2">
              <w:rPr>
                <w:rFonts w:ascii="Verdana" w:eastAsia="Times New Roman" w:hAnsi="Verdana" w:cs="Times New Roman"/>
                <w:sz w:val="20"/>
                <w:szCs w:val="20"/>
                <w:lang w:eastAsia="es-CR"/>
              </w:rPr>
              <w:t>Antiguedades</w:t>
            </w:r>
            <w:proofErr w:type="spellEnd"/>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076C2">
              <w:rPr>
                <w:rFonts w:ascii="Verdana" w:eastAsia="Times New Roman" w:hAnsi="Verdana" w:cs="Times New Roman"/>
                <w:sz w:val="20"/>
                <w:szCs w:val="20"/>
                <w:lang w:eastAsia="es-CR"/>
              </w:rPr>
              <w:t>Canopy</w:t>
            </w:r>
            <w:proofErr w:type="spellEnd"/>
            <w:r w:rsidRPr="000076C2">
              <w:rPr>
                <w:rFonts w:ascii="Verdana" w:eastAsia="Times New Roman" w:hAnsi="Verdana" w:cs="Times New Roman"/>
                <w:sz w:val="20"/>
                <w:szCs w:val="20"/>
                <w:lang w:eastAsia="es-CR"/>
              </w:rPr>
              <w:t xml:space="preserve"> tours</w:t>
            </w:r>
            <w:r w:rsidRPr="000076C2">
              <w:rPr>
                <w:rFonts w:ascii="Times New Roman" w:eastAsia="Times New Roman" w:hAnsi="Times New Roman" w:cs="Times New Roman"/>
                <w:sz w:val="24"/>
                <w:szCs w:val="24"/>
                <w:lang w:eastAsia="es-CR"/>
              </w:rPr>
              <w:t xml:space="preserve"> </w:t>
            </w:r>
          </w:p>
        </w:tc>
        <w:tc>
          <w:tcPr>
            <w:tcW w:w="0" w:type="auto"/>
            <w:hideMark/>
          </w:tcPr>
          <w:p w:rsidR="000076C2" w:rsidRPr="000076C2" w:rsidRDefault="000076C2" w:rsidP="000076C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Cabalgatas</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Buceo</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076C2">
              <w:rPr>
                <w:rFonts w:ascii="Verdana" w:eastAsia="Times New Roman" w:hAnsi="Verdana" w:cs="Times New Roman"/>
                <w:sz w:val="20"/>
                <w:szCs w:val="20"/>
                <w:lang w:eastAsia="es-CR"/>
              </w:rPr>
              <w:t>Snorkeling</w:t>
            </w:r>
            <w:proofErr w:type="spellEnd"/>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Kayak</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Navegar</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Pesca</w:t>
            </w:r>
            <w:r w:rsidRPr="000076C2">
              <w:rPr>
                <w:rFonts w:ascii="Times New Roman" w:eastAsia="Times New Roman" w:hAnsi="Times New Roman" w:cs="Times New Roman"/>
                <w:sz w:val="24"/>
                <w:szCs w:val="24"/>
                <w:lang w:eastAsia="es-CR"/>
              </w:rPr>
              <w:t xml:space="preserve"> </w:t>
            </w:r>
          </w:p>
        </w:tc>
      </w:tr>
      <w:tr w:rsidR="000076C2" w:rsidRPr="000076C2">
        <w:trPr>
          <w:tblCellSpacing w:w="15" w:type="dxa"/>
          <w:jc w:val="center"/>
        </w:trPr>
        <w:tc>
          <w:tcPr>
            <w:tcW w:w="0" w:type="auto"/>
            <w:gridSpan w:val="2"/>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tc>
      </w:tr>
      <w:tr w:rsidR="000076C2" w:rsidRPr="000076C2">
        <w:trPr>
          <w:tblCellSpacing w:w="15" w:type="dxa"/>
          <w:jc w:val="center"/>
        </w:trPr>
        <w:tc>
          <w:tcPr>
            <w:tcW w:w="0" w:type="auto"/>
            <w:gridSpan w:val="2"/>
            <w:vAlign w:val="center"/>
            <w:hideMark/>
          </w:tcPr>
          <w:p w:rsidR="000076C2" w:rsidRPr="000076C2" w:rsidRDefault="000076C2" w:rsidP="000076C2">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0076C2">
              <w:rPr>
                <w:rFonts w:ascii="Trebuchet MS" w:eastAsia="Times New Roman" w:hAnsi="Trebuchet MS" w:cs="Times New Roman"/>
                <w:b/>
                <w:bCs/>
                <w:color w:val="003399"/>
                <w:kern w:val="36"/>
                <w:sz w:val="45"/>
                <w:szCs w:val="45"/>
                <w:lang w:eastAsia="es-CR"/>
              </w:rPr>
              <w:t>TARIFAS 2010 - 2011</w:t>
            </w:r>
          </w:p>
          <w:tbl>
            <w:tblPr>
              <w:tblW w:w="5000" w:type="pct"/>
              <w:jc w:val="center"/>
              <w:tblCellSpacing w:w="7" w:type="dxa"/>
              <w:shd w:val="clear" w:color="auto" w:fill="CCCC99"/>
              <w:tblCellMar>
                <w:top w:w="45" w:type="dxa"/>
                <w:left w:w="45" w:type="dxa"/>
                <w:bottom w:w="45" w:type="dxa"/>
                <w:right w:w="45" w:type="dxa"/>
              </w:tblCellMar>
              <w:tblLook w:val="04A0"/>
            </w:tblPr>
            <w:tblGrid>
              <w:gridCol w:w="2124"/>
              <w:gridCol w:w="7086"/>
            </w:tblGrid>
            <w:tr w:rsidR="000076C2" w:rsidRPr="000076C2">
              <w:trPr>
                <w:trHeight w:val="240"/>
                <w:tblCellSpacing w:w="7" w:type="dxa"/>
                <w:jc w:val="center"/>
              </w:trPr>
              <w:tc>
                <w:tcPr>
                  <w:tcW w:w="0" w:type="auto"/>
                  <w:gridSpan w:val="2"/>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003399"/>
                      <w:sz w:val="27"/>
                      <w:szCs w:val="27"/>
                      <w:lang w:eastAsia="es-CR"/>
                    </w:rPr>
                    <w:t>Temporadas:</w:t>
                  </w:r>
                </w:p>
              </w:tc>
            </w:tr>
            <w:tr w:rsidR="000076C2" w:rsidRPr="000076C2">
              <w:trPr>
                <w:trHeight w:val="240"/>
                <w:tblCellSpacing w:w="7" w:type="dxa"/>
                <w:jc w:val="center"/>
              </w:trPr>
              <w:tc>
                <w:tcPr>
                  <w:tcW w:w="2085" w:type="dxa"/>
                  <w:shd w:val="clear" w:color="auto" w:fill="008000"/>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Temporada Verde:</w:t>
                  </w:r>
                </w:p>
              </w:tc>
              <w:tc>
                <w:tcPr>
                  <w:tcW w:w="7005" w:type="dxa"/>
                  <w:shd w:val="clear" w:color="auto" w:fill="008000"/>
                  <w:vAlign w:val="center"/>
                  <w:hideMark/>
                </w:tcPr>
                <w:p w:rsidR="000076C2" w:rsidRPr="000076C2" w:rsidRDefault="000076C2" w:rsidP="000076C2">
                  <w:pPr>
                    <w:spacing w:after="0"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Abril 05 2010 a Nov. 14 2010 y Abril 25 2011 a Nov. 14 2011</w:t>
                  </w:r>
                </w:p>
              </w:tc>
            </w:tr>
            <w:tr w:rsidR="000076C2" w:rsidRPr="000076C2">
              <w:trPr>
                <w:trHeight w:val="105"/>
                <w:tblCellSpacing w:w="7" w:type="dxa"/>
                <w:jc w:val="center"/>
              </w:trPr>
              <w:tc>
                <w:tcPr>
                  <w:tcW w:w="2085" w:type="dxa"/>
                  <w:shd w:val="clear" w:color="auto" w:fill="0066CC"/>
                  <w:vAlign w:val="center"/>
                  <w:hideMark/>
                </w:tcPr>
                <w:p w:rsidR="000076C2" w:rsidRPr="000076C2" w:rsidRDefault="000076C2" w:rsidP="000076C2">
                  <w:pPr>
                    <w:spacing w:after="0" w:line="105" w:lineRule="atLeast"/>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Temporada Alta:</w:t>
                  </w:r>
                </w:p>
              </w:tc>
              <w:tc>
                <w:tcPr>
                  <w:tcW w:w="7005" w:type="dxa"/>
                  <w:shd w:val="clear" w:color="auto" w:fill="0066CC"/>
                  <w:vAlign w:val="center"/>
                  <w:hideMark/>
                </w:tcPr>
                <w:p w:rsidR="000076C2" w:rsidRPr="000076C2" w:rsidRDefault="000076C2" w:rsidP="000076C2">
                  <w:pPr>
                    <w:spacing w:after="0" w:line="105" w:lineRule="atLeast"/>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Nov. 15, 2010 a Dic. 12, 2010 y Ene. 03 2011 a Abril 17, 2011</w:t>
                  </w:r>
                </w:p>
              </w:tc>
            </w:tr>
            <w:tr w:rsidR="000076C2" w:rsidRPr="000076C2">
              <w:trPr>
                <w:trHeight w:val="210"/>
                <w:tblCellSpacing w:w="7" w:type="dxa"/>
                <w:jc w:val="center"/>
              </w:trPr>
              <w:tc>
                <w:tcPr>
                  <w:tcW w:w="2085" w:type="dxa"/>
                  <w:shd w:val="clear" w:color="auto" w:fill="0033CC"/>
                  <w:vAlign w:val="center"/>
                  <w:hideMark/>
                </w:tcPr>
                <w:p w:rsidR="000076C2" w:rsidRPr="000076C2" w:rsidRDefault="000076C2" w:rsidP="000076C2">
                  <w:pPr>
                    <w:spacing w:after="0" w:line="210" w:lineRule="atLeast"/>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Temporada Especial:</w:t>
                  </w:r>
                </w:p>
              </w:tc>
              <w:tc>
                <w:tcPr>
                  <w:tcW w:w="7005" w:type="dxa"/>
                  <w:shd w:val="clear" w:color="auto" w:fill="0033CC"/>
                  <w:vAlign w:val="center"/>
                  <w:hideMark/>
                </w:tcPr>
                <w:p w:rsidR="000076C2" w:rsidRPr="000076C2" w:rsidRDefault="000076C2" w:rsidP="000076C2">
                  <w:pPr>
                    <w:spacing w:after="0" w:line="210" w:lineRule="atLeast"/>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Dic. 13, 2010 a Ene. 02 2011 y Abril 18, 2011 a Abril 24, 2011</w:t>
                  </w:r>
                </w:p>
              </w:tc>
            </w:tr>
          </w:tbl>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Arial" w:eastAsia="Times New Roman" w:hAnsi="Arial" w:cs="Arial"/>
                <w:b/>
                <w:bCs/>
                <w:sz w:val="27"/>
                <w:szCs w:val="27"/>
                <w:lang w:eastAsia="es-CR"/>
              </w:rPr>
              <w:br/>
            </w:r>
            <w:r w:rsidRPr="000076C2">
              <w:rPr>
                <w:rFonts w:ascii="Verdana" w:eastAsia="Times New Roman" w:hAnsi="Verdana" w:cs="Arial"/>
                <w:b/>
                <w:bCs/>
                <w:color w:val="FF6600"/>
                <w:sz w:val="24"/>
                <w:szCs w:val="24"/>
                <w:lang w:eastAsia="es-CR"/>
              </w:rPr>
              <w:t>Habitaciones Estándar:</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Equipados con una cama doble o dos camas sencillas, baño privado, agua caliente, ventilador de techo.</w:t>
            </w:r>
          </w:p>
          <w:tbl>
            <w:tblPr>
              <w:tblW w:w="6000" w:type="dxa"/>
              <w:jc w:val="center"/>
              <w:tblCellSpacing w:w="7" w:type="dxa"/>
              <w:shd w:val="clear" w:color="auto" w:fill="CCCC99"/>
              <w:tblCellMar>
                <w:top w:w="45" w:type="dxa"/>
                <w:left w:w="45" w:type="dxa"/>
                <w:bottom w:w="45" w:type="dxa"/>
                <w:right w:w="45" w:type="dxa"/>
              </w:tblCellMar>
              <w:tblLook w:val="04A0"/>
            </w:tblPr>
            <w:tblGrid>
              <w:gridCol w:w="2931"/>
              <w:gridCol w:w="982"/>
              <w:gridCol w:w="912"/>
              <w:gridCol w:w="1175"/>
            </w:tblGrid>
            <w:tr w:rsidR="000076C2" w:rsidRPr="000076C2">
              <w:trPr>
                <w:tblCellSpacing w:w="7" w:type="dxa"/>
                <w:jc w:val="center"/>
              </w:trPr>
              <w:tc>
                <w:tcPr>
                  <w:tcW w:w="391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000000"/>
                      <w:sz w:val="20"/>
                      <w:szCs w:val="20"/>
                      <w:lang w:eastAsia="es-CR"/>
                    </w:rPr>
                    <w:t>TEMPORADA</w:t>
                  </w:r>
                </w:p>
              </w:tc>
              <w:tc>
                <w:tcPr>
                  <w:tcW w:w="1125" w:type="dxa"/>
                  <w:shd w:val="clear" w:color="auto" w:fill="008000"/>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Verde</w:t>
                  </w:r>
                </w:p>
              </w:tc>
              <w:tc>
                <w:tcPr>
                  <w:tcW w:w="1155" w:type="dxa"/>
                  <w:shd w:val="clear" w:color="auto" w:fill="0066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Alta</w:t>
                  </w:r>
                </w:p>
              </w:tc>
              <w:tc>
                <w:tcPr>
                  <w:tcW w:w="1260" w:type="dxa"/>
                  <w:shd w:val="clear" w:color="auto" w:fill="0033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Especial</w:t>
                  </w:r>
                </w:p>
              </w:tc>
            </w:tr>
            <w:tr w:rsidR="000076C2" w:rsidRPr="000076C2">
              <w:trPr>
                <w:tblCellSpacing w:w="7" w:type="dxa"/>
                <w:jc w:val="center"/>
              </w:trPr>
              <w:tc>
                <w:tcPr>
                  <w:tcW w:w="391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lang w:eastAsia="es-CR"/>
                    </w:rPr>
                    <w:t>Doble o sencilla</w:t>
                  </w:r>
                </w:p>
              </w:tc>
              <w:tc>
                <w:tcPr>
                  <w:tcW w:w="112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$ 65</w:t>
                  </w:r>
                </w:p>
              </w:tc>
              <w:tc>
                <w:tcPr>
                  <w:tcW w:w="115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$ 75</w:t>
                  </w:r>
                </w:p>
              </w:tc>
              <w:tc>
                <w:tcPr>
                  <w:tcW w:w="126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$90</w:t>
                  </w:r>
                </w:p>
              </w:tc>
            </w:tr>
          </w:tbl>
          <w:p w:rsidR="000076C2" w:rsidRPr="000076C2" w:rsidRDefault="000076C2" w:rsidP="000076C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6600"/>
                <w:sz w:val="24"/>
                <w:szCs w:val="24"/>
                <w:lang w:eastAsia="es-CR"/>
              </w:rPr>
              <w:t>Habitaciones Superior:</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spacing w:before="100" w:beforeAutospacing="1" w:after="100" w:afterAutospacing="1" w:line="240" w:lineRule="auto"/>
              <w:ind w:left="150" w:right="150"/>
              <w:jc w:val="center"/>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 xml:space="preserve">Alojamiento espacioso con dos camas, baño privado, </w:t>
            </w:r>
            <w:proofErr w:type="spellStart"/>
            <w:r w:rsidRPr="000076C2">
              <w:rPr>
                <w:rFonts w:ascii="Verdana" w:eastAsia="Times New Roman" w:hAnsi="Verdana" w:cs="Times New Roman"/>
                <w:sz w:val="20"/>
                <w:szCs w:val="20"/>
                <w:lang w:eastAsia="es-CR"/>
              </w:rPr>
              <w:t>agau</w:t>
            </w:r>
            <w:proofErr w:type="spellEnd"/>
            <w:r w:rsidRPr="000076C2">
              <w:rPr>
                <w:rFonts w:ascii="Verdana" w:eastAsia="Times New Roman" w:hAnsi="Verdana" w:cs="Times New Roman"/>
                <w:sz w:val="20"/>
                <w:szCs w:val="20"/>
                <w:lang w:eastAsia="es-CR"/>
              </w:rPr>
              <w:t xml:space="preserve"> caliente, ventilador de techo, sala de descanso. Aire acondicionado.</w:t>
            </w:r>
          </w:p>
          <w:tbl>
            <w:tblPr>
              <w:tblW w:w="6000" w:type="dxa"/>
              <w:jc w:val="center"/>
              <w:tblCellSpacing w:w="7" w:type="dxa"/>
              <w:shd w:val="clear" w:color="auto" w:fill="CCCC99"/>
              <w:tblCellMar>
                <w:top w:w="45" w:type="dxa"/>
                <w:left w:w="45" w:type="dxa"/>
                <w:bottom w:w="45" w:type="dxa"/>
                <w:right w:w="45" w:type="dxa"/>
              </w:tblCellMar>
              <w:tblLook w:val="04A0"/>
            </w:tblPr>
            <w:tblGrid>
              <w:gridCol w:w="2933"/>
              <w:gridCol w:w="981"/>
              <w:gridCol w:w="911"/>
              <w:gridCol w:w="1175"/>
            </w:tblGrid>
            <w:tr w:rsidR="000076C2" w:rsidRPr="000076C2">
              <w:trPr>
                <w:tblCellSpacing w:w="7" w:type="dxa"/>
                <w:jc w:val="center"/>
              </w:trPr>
              <w:tc>
                <w:tcPr>
                  <w:tcW w:w="393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000000"/>
                      <w:sz w:val="20"/>
                      <w:szCs w:val="20"/>
                      <w:lang w:eastAsia="es-CR"/>
                    </w:rPr>
                    <w:t>TEMPORADA</w:t>
                  </w:r>
                </w:p>
              </w:tc>
              <w:tc>
                <w:tcPr>
                  <w:tcW w:w="1125" w:type="dxa"/>
                  <w:shd w:val="clear" w:color="auto" w:fill="008000"/>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Verde</w:t>
                  </w:r>
                </w:p>
              </w:tc>
              <w:tc>
                <w:tcPr>
                  <w:tcW w:w="1155" w:type="dxa"/>
                  <w:shd w:val="clear" w:color="auto" w:fill="0066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Alta</w:t>
                  </w:r>
                </w:p>
              </w:tc>
              <w:tc>
                <w:tcPr>
                  <w:tcW w:w="1260" w:type="dxa"/>
                  <w:shd w:val="clear" w:color="auto" w:fill="0033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Especial</w:t>
                  </w:r>
                </w:p>
              </w:tc>
            </w:tr>
            <w:tr w:rsidR="000076C2" w:rsidRPr="000076C2">
              <w:trPr>
                <w:tblCellSpacing w:w="7" w:type="dxa"/>
                <w:jc w:val="center"/>
              </w:trPr>
              <w:tc>
                <w:tcPr>
                  <w:tcW w:w="393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0000"/>
                      <w:sz w:val="20"/>
                      <w:lang w:eastAsia="es-CR"/>
                    </w:rPr>
                    <w:t> </w:t>
                  </w:r>
                  <w:r w:rsidRPr="000076C2">
                    <w:rPr>
                      <w:rFonts w:ascii="Verdana" w:eastAsia="Times New Roman" w:hAnsi="Verdana" w:cs="Times New Roman"/>
                      <w:b/>
                      <w:bCs/>
                      <w:sz w:val="20"/>
                      <w:lang w:eastAsia="es-CR"/>
                    </w:rPr>
                    <w:t>Doble o sencilla</w:t>
                  </w:r>
                </w:p>
              </w:tc>
              <w:tc>
                <w:tcPr>
                  <w:tcW w:w="112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$ 89</w:t>
                  </w:r>
                </w:p>
              </w:tc>
              <w:tc>
                <w:tcPr>
                  <w:tcW w:w="115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$ 105</w:t>
                  </w:r>
                </w:p>
              </w:tc>
              <w:tc>
                <w:tcPr>
                  <w:tcW w:w="126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$140</w:t>
                  </w:r>
                </w:p>
              </w:tc>
            </w:tr>
          </w:tbl>
          <w:p w:rsidR="000076C2" w:rsidRPr="000076C2" w:rsidRDefault="000076C2" w:rsidP="000076C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t> </w:t>
            </w:r>
          </w:p>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6600"/>
                <w:sz w:val="24"/>
                <w:szCs w:val="24"/>
                <w:lang w:eastAsia="es-CR"/>
              </w:rPr>
              <w:t>Junior Suite:</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 xml:space="preserve">Lugar de 1-3 personas. Equipada con una cama doble y un </w:t>
            </w:r>
            <w:proofErr w:type="spellStart"/>
            <w:r w:rsidRPr="000076C2">
              <w:rPr>
                <w:rFonts w:ascii="Verdana" w:eastAsia="Times New Roman" w:hAnsi="Verdana" w:cs="Times New Roman"/>
                <w:sz w:val="20"/>
                <w:szCs w:val="20"/>
                <w:lang w:eastAsia="es-CR"/>
              </w:rPr>
              <w:t>sofa</w:t>
            </w:r>
            <w:proofErr w:type="spellEnd"/>
            <w:r w:rsidRPr="000076C2">
              <w:rPr>
                <w:rFonts w:ascii="Verdana" w:eastAsia="Times New Roman" w:hAnsi="Verdana" w:cs="Times New Roman"/>
                <w:sz w:val="20"/>
                <w:szCs w:val="20"/>
                <w:lang w:eastAsia="es-CR"/>
              </w:rPr>
              <w:t xml:space="preserve"> cama sencillo. </w:t>
            </w:r>
            <w:r w:rsidRPr="000076C2">
              <w:rPr>
                <w:rFonts w:ascii="Verdana" w:eastAsia="Times New Roman" w:hAnsi="Verdana" w:cs="Times New Roman"/>
                <w:sz w:val="20"/>
                <w:szCs w:val="20"/>
                <w:lang w:eastAsia="es-CR"/>
              </w:rPr>
              <w:br/>
              <w:t xml:space="preserve">Desayunador equipado con mini refrigerador, café de </w:t>
            </w:r>
            <w:proofErr w:type="spellStart"/>
            <w:r w:rsidRPr="000076C2">
              <w:rPr>
                <w:rFonts w:ascii="Verdana" w:eastAsia="Times New Roman" w:hAnsi="Verdana" w:cs="Times New Roman"/>
                <w:sz w:val="20"/>
                <w:szCs w:val="20"/>
                <w:lang w:eastAsia="es-CR"/>
              </w:rPr>
              <w:t>cortesia</w:t>
            </w:r>
            <w:proofErr w:type="spellEnd"/>
            <w:r w:rsidRPr="000076C2">
              <w:rPr>
                <w:rFonts w:ascii="Verdana" w:eastAsia="Times New Roman" w:hAnsi="Verdana" w:cs="Times New Roman"/>
                <w:sz w:val="20"/>
                <w:szCs w:val="20"/>
                <w:lang w:eastAsia="es-CR"/>
              </w:rPr>
              <w:t xml:space="preserve"> y horno tostador, </w:t>
            </w:r>
            <w:r w:rsidRPr="000076C2">
              <w:rPr>
                <w:rFonts w:ascii="Verdana" w:eastAsia="Times New Roman" w:hAnsi="Verdana" w:cs="Times New Roman"/>
                <w:sz w:val="20"/>
                <w:szCs w:val="20"/>
                <w:lang w:eastAsia="es-CR"/>
              </w:rPr>
              <w:br/>
              <w:t xml:space="preserve">teléfono, TV, baño privado, </w:t>
            </w:r>
            <w:proofErr w:type="spellStart"/>
            <w:r w:rsidRPr="000076C2">
              <w:rPr>
                <w:rFonts w:ascii="Verdana" w:eastAsia="Times New Roman" w:hAnsi="Verdana" w:cs="Times New Roman"/>
                <w:sz w:val="20"/>
                <w:szCs w:val="20"/>
                <w:lang w:eastAsia="es-CR"/>
              </w:rPr>
              <w:t>balcon</w:t>
            </w:r>
            <w:proofErr w:type="spellEnd"/>
            <w:r w:rsidRPr="000076C2">
              <w:rPr>
                <w:rFonts w:ascii="Verdana" w:eastAsia="Times New Roman" w:hAnsi="Verdana" w:cs="Times New Roman"/>
                <w:sz w:val="20"/>
                <w:szCs w:val="20"/>
                <w:lang w:eastAsia="es-CR"/>
              </w:rPr>
              <w:t xml:space="preserve"> estilo Europeo privado, abanicos suspendidos y Aire acondicionado.</w:t>
            </w:r>
          </w:p>
          <w:tbl>
            <w:tblPr>
              <w:tblW w:w="6750" w:type="dxa"/>
              <w:jc w:val="center"/>
              <w:tblCellSpacing w:w="7" w:type="dxa"/>
              <w:shd w:val="clear" w:color="auto" w:fill="CCCC99"/>
              <w:tblCellMar>
                <w:top w:w="45" w:type="dxa"/>
                <w:left w:w="45" w:type="dxa"/>
                <w:bottom w:w="45" w:type="dxa"/>
                <w:right w:w="45" w:type="dxa"/>
              </w:tblCellMar>
              <w:tblLook w:val="04A0"/>
            </w:tblPr>
            <w:tblGrid>
              <w:gridCol w:w="3429"/>
              <w:gridCol w:w="1058"/>
              <w:gridCol w:w="1037"/>
              <w:gridCol w:w="1226"/>
            </w:tblGrid>
            <w:tr w:rsidR="000076C2" w:rsidRPr="000076C2">
              <w:trPr>
                <w:tblCellSpacing w:w="7" w:type="dxa"/>
                <w:jc w:val="center"/>
              </w:trPr>
              <w:tc>
                <w:tcPr>
                  <w:tcW w:w="393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000000"/>
                      <w:sz w:val="20"/>
                      <w:szCs w:val="20"/>
                      <w:lang w:eastAsia="es-CR"/>
                    </w:rPr>
                    <w:t>TEMPORADA</w:t>
                  </w:r>
                </w:p>
              </w:tc>
              <w:tc>
                <w:tcPr>
                  <w:tcW w:w="1125" w:type="dxa"/>
                  <w:shd w:val="clear" w:color="auto" w:fill="008000"/>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Verde</w:t>
                  </w:r>
                </w:p>
              </w:tc>
              <w:tc>
                <w:tcPr>
                  <w:tcW w:w="1155" w:type="dxa"/>
                  <w:shd w:val="clear" w:color="auto" w:fill="0066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Alta</w:t>
                  </w:r>
                </w:p>
              </w:tc>
              <w:tc>
                <w:tcPr>
                  <w:tcW w:w="1260" w:type="dxa"/>
                  <w:shd w:val="clear" w:color="auto" w:fill="0033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Especial</w:t>
                  </w:r>
                </w:p>
              </w:tc>
            </w:tr>
            <w:tr w:rsidR="000076C2" w:rsidRPr="000076C2">
              <w:trPr>
                <w:tblCellSpacing w:w="7" w:type="dxa"/>
                <w:jc w:val="center"/>
              </w:trPr>
              <w:tc>
                <w:tcPr>
                  <w:tcW w:w="393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0000"/>
                      <w:sz w:val="20"/>
                      <w:lang w:eastAsia="es-CR"/>
                    </w:rPr>
                    <w:t>  </w:t>
                  </w:r>
                  <w:r w:rsidRPr="000076C2">
                    <w:rPr>
                      <w:rFonts w:ascii="Verdana" w:eastAsia="Times New Roman" w:hAnsi="Verdana" w:cs="Times New Roman"/>
                      <w:b/>
                      <w:bCs/>
                      <w:sz w:val="20"/>
                      <w:lang w:eastAsia="es-CR"/>
                    </w:rPr>
                    <w:t>Doble o sencilla</w:t>
                  </w:r>
                </w:p>
              </w:tc>
              <w:tc>
                <w:tcPr>
                  <w:tcW w:w="112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15"/>
                      <w:szCs w:val="15"/>
                      <w:lang w:eastAsia="es-CR"/>
                    </w:rPr>
                    <w:t>$ 109</w:t>
                  </w:r>
                </w:p>
              </w:tc>
              <w:tc>
                <w:tcPr>
                  <w:tcW w:w="115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$ 130</w:t>
                  </w:r>
                </w:p>
              </w:tc>
              <w:tc>
                <w:tcPr>
                  <w:tcW w:w="126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$ 175</w:t>
                  </w:r>
                </w:p>
              </w:tc>
            </w:tr>
          </w:tbl>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p>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Times New Roman" w:eastAsia="Times New Roman" w:hAnsi="Times New Roman" w:cs="Times New Roman"/>
                <w:sz w:val="24"/>
                <w:szCs w:val="24"/>
                <w:lang w:eastAsia="es-CR"/>
              </w:rPr>
              <w:br/>
            </w:r>
            <w:r w:rsidRPr="000076C2">
              <w:rPr>
                <w:rFonts w:ascii="Verdana" w:eastAsia="Times New Roman" w:hAnsi="Verdana" w:cs="Times New Roman"/>
                <w:b/>
                <w:bCs/>
                <w:color w:val="FF6600"/>
                <w:sz w:val="24"/>
                <w:szCs w:val="24"/>
                <w:lang w:eastAsia="es-CR"/>
              </w:rPr>
              <w:t>Suite:</w:t>
            </w:r>
            <w:r w:rsidRPr="000076C2">
              <w:rPr>
                <w:rFonts w:ascii="Times New Roman" w:eastAsia="Times New Roman" w:hAnsi="Times New Roman" w:cs="Times New Roman"/>
                <w:sz w:val="24"/>
                <w:szCs w:val="24"/>
                <w:lang w:eastAsia="es-CR"/>
              </w:rPr>
              <w:t xml:space="preserve"> </w:t>
            </w:r>
          </w:p>
          <w:p w:rsidR="000076C2" w:rsidRPr="000076C2" w:rsidRDefault="000076C2" w:rsidP="000076C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 xml:space="preserve">Con espacio de 1 a 4 personas. Una cuarto equipado con una cama tamaño King o una cama tamaño </w:t>
            </w:r>
            <w:proofErr w:type="spellStart"/>
            <w:r w:rsidRPr="000076C2">
              <w:rPr>
                <w:rFonts w:ascii="Verdana" w:eastAsia="Times New Roman" w:hAnsi="Verdana" w:cs="Times New Roman"/>
                <w:sz w:val="20"/>
                <w:szCs w:val="20"/>
                <w:lang w:eastAsia="es-CR"/>
              </w:rPr>
              <w:t>Queen</w:t>
            </w:r>
            <w:proofErr w:type="spellEnd"/>
            <w:r w:rsidRPr="000076C2">
              <w:rPr>
                <w:rFonts w:ascii="Verdana" w:eastAsia="Times New Roman" w:hAnsi="Verdana" w:cs="Times New Roman"/>
                <w:sz w:val="20"/>
                <w:szCs w:val="20"/>
                <w:lang w:eastAsia="es-CR"/>
              </w:rPr>
              <w:t xml:space="preserve">. Baño completo. Cocina completamente equipada. Sala de </w:t>
            </w:r>
            <w:proofErr w:type="spellStart"/>
            <w:r w:rsidRPr="000076C2">
              <w:rPr>
                <w:rFonts w:ascii="Verdana" w:eastAsia="Times New Roman" w:hAnsi="Verdana" w:cs="Times New Roman"/>
                <w:sz w:val="20"/>
                <w:szCs w:val="20"/>
                <w:lang w:eastAsia="es-CR"/>
              </w:rPr>
              <w:t>desacanso</w:t>
            </w:r>
            <w:proofErr w:type="spellEnd"/>
            <w:r w:rsidRPr="000076C2">
              <w:rPr>
                <w:rFonts w:ascii="Verdana" w:eastAsia="Times New Roman" w:hAnsi="Verdana" w:cs="Times New Roman"/>
                <w:sz w:val="20"/>
                <w:szCs w:val="20"/>
                <w:lang w:eastAsia="es-CR"/>
              </w:rPr>
              <w:t xml:space="preserve"> con </w:t>
            </w:r>
            <w:proofErr w:type="spellStart"/>
            <w:r w:rsidRPr="000076C2">
              <w:rPr>
                <w:rFonts w:ascii="Verdana" w:eastAsia="Times New Roman" w:hAnsi="Verdana" w:cs="Times New Roman"/>
                <w:sz w:val="20"/>
                <w:szCs w:val="20"/>
                <w:lang w:eastAsia="es-CR"/>
              </w:rPr>
              <w:t>sofa</w:t>
            </w:r>
            <w:proofErr w:type="spellEnd"/>
            <w:r w:rsidRPr="000076C2">
              <w:rPr>
                <w:rFonts w:ascii="Verdana" w:eastAsia="Times New Roman" w:hAnsi="Verdana" w:cs="Times New Roman"/>
                <w:sz w:val="20"/>
                <w:szCs w:val="20"/>
                <w:lang w:eastAsia="es-CR"/>
              </w:rPr>
              <w:t xml:space="preserve"> cama. Teléfono, TV, </w:t>
            </w:r>
            <w:proofErr w:type="spellStart"/>
            <w:r w:rsidRPr="000076C2">
              <w:rPr>
                <w:rFonts w:ascii="Verdana" w:eastAsia="Times New Roman" w:hAnsi="Verdana" w:cs="Times New Roman"/>
                <w:sz w:val="20"/>
                <w:szCs w:val="20"/>
                <w:lang w:eastAsia="es-CR"/>
              </w:rPr>
              <w:t>Balcon</w:t>
            </w:r>
            <w:proofErr w:type="spellEnd"/>
            <w:r w:rsidRPr="000076C2">
              <w:rPr>
                <w:rFonts w:ascii="Verdana" w:eastAsia="Times New Roman" w:hAnsi="Verdana" w:cs="Times New Roman"/>
                <w:sz w:val="20"/>
                <w:szCs w:val="20"/>
                <w:lang w:eastAsia="es-CR"/>
              </w:rPr>
              <w:t xml:space="preserve">. Vista al </w:t>
            </w:r>
            <w:proofErr w:type="spellStart"/>
            <w:r w:rsidRPr="000076C2">
              <w:rPr>
                <w:rFonts w:ascii="Verdana" w:eastAsia="Times New Roman" w:hAnsi="Verdana" w:cs="Times New Roman"/>
                <w:sz w:val="20"/>
                <w:szCs w:val="20"/>
                <w:lang w:eastAsia="es-CR"/>
              </w:rPr>
              <w:t>jardin</w:t>
            </w:r>
            <w:proofErr w:type="spellEnd"/>
            <w:r w:rsidRPr="000076C2">
              <w:rPr>
                <w:rFonts w:ascii="Verdana" w:eastAsia="Times New Roman" w:hAnsi="Verdana" w:cs="Times New Roman"/>
                <w:sz w:val="20"/>
                <w:szCs w:val="20"/>
                <w:lang w:eastAsia="es-CR"/>
              </w:rPr>
              <w:t>, abanicos suspendidos y aire acondicionado.</w:t>
            </w:r>
          </w:p>
          <w:tbl>
            <w:tblPr>
              <w:tblW w:w="6750" w:type="dxa"/>
              <w:jc w:val="center"/>
              <w:tblCellSpacing w:w="7" w:type="dxa"/>
              <w:shd w:val="clear" w:color="auto" w:fill="CCCC99"/>
              <w:tblCellMar>
                <w:top w:w="45" w:type="dxa"/>
                <w:left w:w="45" w:type="dxa"/>
                <w:bottom w:w="45" w:type="dxa"/>
                <w:right w:w="45" w:type="dxa"/>
              </w:tblCellMar>
              <w:tblLook w:val="04A0"/>
            </w:tblPr>
            <w:tblGrid>
              <w:gridCol w:w="3429"/>
              <w:gridCol w:w="1058"/>
              <w:gridCol w:w="1037"/>
              <w:gridCol w:w="1226"/>
            </w:tblGrid>
            <w:tr w:rsidR="000076C2" w:rsidRPr="000076C2">
              <w:trPr>
                <w:tblCellSpacing w:w="7" w:type="dxa"/>
                <w:jc w:val="center"/>
              </w:trPr>
              <w:tc>
                <w:tcPr>
                  <w:tcW w:w="393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000000"/>
                      <w:sz w:val="20"/>
                      <w:szCs w:val="20"/>
                      <w:lang w:eastAsia="es-CR"/>
                    </w:rPr>
                    <w:t>TEMPORADA</w:t>
                  </w:r>
                </w:p>
              </w:tc>
              <w:tc>
                <w:tcPr>
                  <w:tcW w:w="1125" w:type="dxa"/>
                  <w:shd w:val="clear" w:color="auto" w:fill="008000"/>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Verde</w:t>
                  </w:r>
                </w:p>
              </w:tc>
              <w:tc>
                <w:tcPr>
                  <w:tcW w:w="1155" w:type="dxa"/>
                  <w:shd w:val="clear" w:color="auto" w:fill="0066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Alta</w:t>
                  </w:r>
                </w:p>
              </w:tc>
              <w:tc>
                <w:tcPr>
                  <w:tcW w:w="1260" w:type="dxa"/>
                  <w:shd w:val="clear" w:color="auto" w:fill="0033CC"/>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FFFF"/>
                      <w:sz w:val="20"/>
                      <w:lang w:eastAsia="es-CR"/>
                    </w:rPr>
                    <w:t>Especial</w:t>
                  </w:r>
                </w:p>
              </w:tc>
            </w:tr>
            <w:tr w:rsidR="000076C2" w:rsidRPr="000076C2">
              <w:trPr>
                <w:tblCellSpacing w:w="7" w:type="dxa"/>
                <w:jc w:val="center"/>
              </w:trPr>
              <w:tc>
                <w:tcPr>
                  <w:tcW w:w="393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FF0000"/>
                      <w:sz w:val="20"/>
                      <w:lang w:eastAsia="es-CR"/>
                    </w:rPr>
                    <w:t> </w:t>
                  </w:r>
                  <w:r w:rsidRPr="000076C2">
                    <w:rPr>
                      <w:rFonts w:ascii="Verdana" w:eastAsia="Times New Roman" w:hAnsi="Verdana" w:cs="Times New Roman"/>
                      <w:b/>
                      <w:bCs/>
                      <w:sz w:val="20"/>
                      <w:lang w:eastAsia="es-CR"/>
                    </w:rPr>
                    <w:t>Doble o sencilla</w:t>
                  </w:r>
                  <w:r w:rsidRPr="000076C2">
                    <w:rPr>
                      <w:rFonts w:ascii="Verdana" w:eastAsia="Times New Roman" w:hAnsi="Verdana" w:cs="Times New Roman"/>
                      <w:b/>
                      <w:bCs/>
                      <w:sz w:val="20"/>
                      <w:szCs w:val="20"/>
                      <w:lang w:eastAsia="es-CR"/>
                    </w:rPr>
                    <w:t xml:space="preserve"> </w:t>
                  </w:r>
                </w:p>
              </w:tc>
              <w:tc>
                <w:tcPr>
                  <w:tcW w:w="112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$ 139</w:t>
                  </w:r>
                </w:p>
              </w:tc>
              <w:tc>
                <w:tcPr>
                  <w:tcW w:w="1155"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$ 195</w:t>
                  </w:r>
                </w:p>
              </w:tc>
              <w:tc>
                <w:tcPr>
                  <w:tcW w:w="1260" w:type="dxa"/>
                  <w:shd w:val="clear" w:color="auto" w:fill="FFFFFF"/>
                  <w:vAlign w:val="center"/>
                  <w:hideMark/>
                </w:tcPr>
                <w:p w:rsidR="000076C2" w:rsidRPr="000076C2" w:rsidRDefault="000076C2" w:rsidP="000076C2">
                  <w:pPr>
                    <w:spacing w:after="0" w:line="240" w:lineRule="auto"/>
                    <w:jc w:val="center"/>
                    <w:rPr>
                      <w:rFonts w:ascii="Times New Roman" w:eastAsia="Times New Roman" w:hAnsi="Times New Roman" w:cs="Times New Roman"/>
                      <w:sz w:val="24"/>
                      <w:szCs w:val="24"/>
                      <w:lang w:eastAsia="es-CR"/>
                    </w:rPr>
                  </w:pPr>
                  <w:r w:rsidRPr="000076C2">
                    <w:rPr>
                      <w:rFonts w:ascii="Verdana" w:eastAsia="Times New Roman" w:hAnsi="Verdana" w:cs="Times New Roman"/>
                      <w:b/>
                      <w:bCs/>
                      <w:sz w:val="20"/>
                      <w:szCs w:val="20"/>
                      <w:lang w:eastAsia="es-CR"/>
                    </w:rPr>
                    <w:t>$ 250</w:t>
                  </w:r>
                </w:p>
              </w:tc>
            </w:tr>
          </w:tbl>
          <w:p w:rsidR="000076C2" w:rsidRPr="000076C2" w:rsidRDefault="000076C2" w:rsidP="000076C2">
            <w:p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b/>
                <w:bCs/>
                <w:color w:val="990000"/>
                <w:sz w:val="20"/>
                <w:lang w:eastAsia="es-CR"/>
              </w:rPr>
              <w:t>NOTAS:</w:t>
            </w:r>
          </w:p>
          <w:p w:rsidR="000076C2" w:rsidRPr="000076C2" w:rsidRDefault="000076C2" w:rsidP="000076C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Todas las tarifas en dólares de USA.</w:t>
            </w:r>
          </w:p>
          <w:p w:rsidR="000076C2" w:rsidRPr="000076C2" w:rsidRDefault="000076C2" w:rsidP="000076C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Las trifas no incluyen impuestos locales (13%).</w:t>
            </w:r>
          </w:p>
          <w:p w:rsidR="000076C2" w:rsidRPr="000076C2" w:rsidRDefault="000076C2" w:rsidP="000076C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076C2">
              <w:rPr>
                <w:rFonts w:ascii="Verdana" w:eastAsia="Times New Roman" w:hAnsi="Verdana" w:cs="Times New Roman"/>
                <w:sz w:val="20"/>
                <w:szCs w:val="20"/>
                <w:lang w:eastAsia="es-CR"/>
              </w:rPr>
              <w:t>Niños menores de 12 años estadía gratis si comparten la habitación con un adulto.</w:t>
            </w:r>
            <w:r w:rsidRPr="000076C2">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631D8"/>
    <w:multiLevelType w:val="multilevel"/>
    <w:tmpl w:val="EB189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916630"/>
    <w:multiLevelType w:val="multilevel"/>
    <w:tmpl w:val="F9E21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3012D5"/>
    <w:multiLevelType w:val="multilevel"/>
    <w:tmpl w:val="7AB8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076C2"/>
    <w:rsid w:val="000076C2"/>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42EF"/>
    <w:rsid w:val="00432C11"/>
    <w:rsid w:val="004411C6"/>
    <w:rsid w:val="004703C4"/>
    <w:rsid w:val="00475CF3"/>
    <w:rsid w:val="004A54F7"/>
    <w:rsid w:val="004B438F"/>
    <w:rsid w:val="004B4CBB"/>
    <w:rsid w:val="004D466E"/>
    <w:rsid w:val="004E4224"/>
    <w:rsid w:val="004E59EB"/>
    <w:rsid w:val="004F7FDC"/>
    <w:rsid w:val="0050488D"/>
    <w:rsid w:val="00510D22"/>
    <w:rsid w:val="00516290"/>
    <w:rsid w:val="0055049B"/>
    <w:rsid w:val="00554459"/>
    <w:rsid w:val="00561A12"/>
    <w:rsid w:val="00582954"/>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13EDE"/>
    <w:rsid w:val="00D1422B"/>
    <w:rsid w:val="00D34EEA"/>
    <w:rsid w:val="00D45DA1"/>
    <w:rsid w:val="00D528B9"/>
    <w:rsid w:val="00D56BE7"/>
    <w:rsid w:val="00D62D60"/>
    <w:rsid w:val="00D6349A"/>
    <w:rsid w:val="00D65886"/>
    <w:rsid w:val="00D65C9B"/>
    <w:rsid w:val="00D7132A"/>
    <w:rsid w:val="00D75770"/>
    <w:rsid w:val="00D83F2F"/>
    <w:rsid w:val="00D86325"/>
    <w:rsid w:val="00D941FF"/>
    <w:rsid w:val="00D942C8"/>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0076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076C2"/>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0076C2"/>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0076C2"/>
    <w:rPr>
      <w:b/>
      <w:bCs/>
    </w:rPr>
  </w:style>
  <w:style w:type="paragraph" w:styleId="Textodeglobo">
    <w:name w:val="Balloon Text"/>
    <w:basedOn w:val="Normal"/>
    <w:link w:val="TextodegloboCar"/>
    <w:uiPriority w:val="99"/>
    <w:semiHidden/>
    <w:unhideWhenUsed/>
    <w:rsid w:val="000076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76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530</Words>
  <Characters>2917</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2010-08-10T15:48:00Z</dcterms:created>
  <dcterms:modified xsi:type="dcterms:W3CDTF">2010-08-10T15:48:00Z</dcterms:modified>
</cp:coreProperties>
</file>