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7" w:type="dxa"/>
        <w:tblCellMar>
          <w:top w:w="30" w:type="dxa"/>
          <w:left w:w="30" w:type="dxa"/>
          <w:bottom w:w="30" w:type="dxa"/>
          <w:right w:w="30" w:type="dxa"/>
        </w:tblCellMar>
        <w:tblLook w:val="04A0"/>
      </w:tblPr>
      <w:tblGrid>
        <w:gridCol w:w="4581"/>
        <w:gridCol w:w="4581"/>
      </w:tblGrid>
      <w:tr w:rsidR="00846E45" w:rsidRPr="00846E45">
        <w:trPr>
          <w:tblCellSpacing w:w="7" w:type="dxa"/>
          <w:jc w:val="center"/>
        </w:trPr>
        <w:tc>
          <w:tcPr>
            <w:tcW w:w="0" w:type="auto"/>
            <w:gridSpan w:val="2"/>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286000" cy="1562100"/>
                  <wp:effectExtent l="19050" t="0" r="0" b="0"/>
                  <wp:docPr id="1" name="Imagen 1" descr="http://www.conozcacostarica.com/images/villas_liri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villas_lirio_logo.jpg"/>
                          <pic:cNvPicPr>
                            <a:picLocks noChangeAspect="1" noChangeArrowheads="1"/>
                          </pic:cNvPicPr>
                        </pic:nvPicPr>
                        <pic:blipFill>
                          <a:blip r:embed="rId5" cstate="print"/>
                          <a:srcRect/>
                          <a:stretch>
                            <a:fillRect/>
                          </a:stretch>
                        </pic:blipFill>
                        <pic:spPr bwMode="auto">
                          <a:xfrm>
                            <a:off x="0" y="0"/>
                            <a:ext cx="2286000" cy="1562100"/>
                          </a:xfrm>
                          <a:prstGeom prst="rect">
                            <a:avLst/>
                          </a:prstGeom>
                          <a:noFill/>
                          <a:ln w="9525">
                            <a:noFill/>
                            <a:miter lim="800000"/>
                            <a:headEnd/>
                            <a:tailEnd/>
                          </a:ln>
                        </pic:spPr>
                      </pic:pic>
                    </a:graphicData>
                  </a:graphic>
                </wp:inline>
              </w:drawing>
            </w:r>
          </w:p>
        </w:tc>
      </w:tr>
      <w:tr w:rsidR="00846E45" w:rsidRPr="00846E45">
        <w:trPr>
          <w:tblCellSpacing w:w="7" w:type="dxa"/>
          <w:jc w:val="center"/>
        </w:trPr>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r>
      <w:tr w:rsidR="00846E45" w:rsidRPr="00846E45">
        <w:trPr>
          <w:tblCellSpacing w:w="7" w:type="dxa"/>
          <w:jc w:val="center"/>
        </w:trPr>
        <w:tc>
          <w:tcPr>
            <w:tcW w:w="2500" w:type="pct"/>
            <w:vAlign w:val="center"/>
            <w:hideMark/>
          </w:tcPr>
          <w:p w:rsidR="00846E45" w:rsidRPr="00846E45" w:rsidRDefault="00846E45" w:rsidP="00846E45">
            <w:p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 xml:space="preserve">El genio </w:t>
            </w:r>
            <w:proofErr w:type="spellStart"/>
            <w:r w:rsidRPr="00846E45">
              <w:rPr>
                <w:rFonts w:ascii="Verdana" w:eastAsia="Times New Roman" w:hAnsi="Verdana" w:cs="Times New Roman"/>
                <w:sz w:val="20"/>
                <w:szCs w:val="20"/>
                <w:lang w:eastAsia="es-CR"/>
              </w:rPr>
              <w:t>detras</w:t>
            </w:r>
            <w:proofErr w:type="spellEnd"/>
            <w:r w:rsidRPr="00846E45">
              <w:rPr>
                <w:rFonts w:ascii="Verdana" w:eastAsia="Times New Roman" w:hAnsi="Verdana" w:cs="Times New Roman"/>
                <w:sz w:val="20"/>
                <w:szCs w:val="20"/>
                <w:lang w:eastAsia="es-CR"/>
              </w:rPr>
              <w:t xml:space="preserve"> de la decoración y el ambiente ecléctico del Hotel Villa Lirio es su propietario </w:t>
            </w:r>
            <w:proofErr w:type="spellStart"/>
            <w:r w:rsidRPr="00846E45">
              <w:rPr>
                <w:rFonts w:ascii="Verdana" w:eastAsia="Times New Roman" w:hAnsi="Verdana" w:cs="Times New Roman"/>
                <w:sz w:val="20"/>
                <w:szCs w:val="20"/>
                <w:lang w:eastAsia="es-CR"/>
              </w:rPr>
              <w:t>Rober</w:t>
            </w:r>
            <w:proofErr w:type="spellEnd"/>
            <w:r w:rsidRPr="00846E45">
              <w:rPr>
                <w:rFonts w:ascii="Verdana" w:eastAsia="Times New Roman" w:hAnsi="Verdana" w:cs="Times New Roman"/>
                <w:sz w:val="20"/>
                <w:szCs w:val="20"/>
                <w:lang w:eastAsia="es-CR"/>
              </w:rPr>
              <w:t xml:space="preserve"> </w:t>
            </w:r>
            <w:proofErr w:type="spellStart"/>
            <w:r w:rsidRPr="00846E45">
              <w:rPr>
                <w:rFonts w:ascii="Verdana" w:eastAsia="Times New Roman" w:hAnsi="Verdana" w:cs="Times New Roman"/>
                <w:sz w:val="20"/>
                <w:szCs w:val="20"/>
                <w:lang w:eastAsia="es-CR"/>
              </w:rPr>
              <w:t>Bogdanovich</w:t>
            </w:r>
            <w:proofErr w:type="spellEnd"/>
            <w:r w:rsidRPr="00846E45">
              <w:rPr>
                <w:rFonts w:ascii="Verdana" w:eastAsia="Times New Roman" w:hAnsi="Verdana" w:cs="Times New Roman"/>
                <w:sz w:val="20"/>
                <w:szCs w:val="20"/>
                <w:lang w:eastAsia="es-CR"/>
              </w:rPr>
              <w:t xml:space="preserve">. Su fuerza y visión personal </w:t>
            </w:r>
            <w:proofErr w:type="spellStart"/>
            <w:r w:rsidRPr="00846E45">
              <w:rPr>
                <w:rFonts w:ascii="Verdana" w:eastAsia="Times New Roman" w:hAnsi="Verdana" w:cs="Times New Roman"/>
                <w:sz w:val="20"/>
                <w:szCs w:val="20"/>
                <w:lang w:eastAsia="es-CR"/>
              </w:rPr>
              <w:t>estan</w:t>
            </w:r>
            <w:proofErr w:type="spellEnd"/>
            <w:r w:rsidRPr="00846E45">
              <w:rPr>
                <w:rFonts w:ascii="Verdana" w:eastAsia="Times New Roman" w:hAnsi="Verdana" w:cs="Times New Roman"/>
                <w:sz w:val="20"/>
                <w:szCs w:val="20"/>
                <w:lang w:eastAsia="es-CR"/>
              </w:rPr>
              <w:t xml:space="preserve"> en cada esquina de este creativo y muy bien diseñado hotel.</w:t>
            </w:r>
          </w:p>
        </w:tc>
        <w:tc>
          <w:tcPr>
            <w:tcW w:w="2500" w:type="pct"/>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villas_lirio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villas_lirio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846E45" w:rsidRPr="00846E45">
        <w:trPr>
          <w:tblCellSpacing w:w="7" w:type="dxa"/>
          <w:jc w:val="center"/>
        </w:trPr>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r>
      <w:tr w:rsidR="00846E45" w:rsidRPr="00846E45">
        <w:trPr>
          <w:tblCellSpacing w:w="7" w:type="dxa"/>
          <w:jc w:val="center"/>
        </w:trPr>
        <w:tc>
          <w:tcPr>
            <w:tcW w:w="0" w:type="auto"/>
            <w:vAlign w:val="center"/>
            <w:hideMark/>
          </w:tcPr>
          <w:p w:rsidR="00846E45" w:rsidRPr="00846E45" w:rsidRDefault="00846E45" w:rsidP="00846E45">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villas_lirio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villas_lirio_view2.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846E45" w:rsidRPr="00846E45" w:rsidRDefault="00846E45" w:rsidP="00846E45">
            <w:p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La colección de arte que decora los espacios públicos y privados, se han ganado reconocimiento nacional, por su calidad y la amplitud de los trabajos que incluidos. Usted, el huésped, es el beneficiario de esta labor de amor, porque la disfrutará mientras pasa su tiempo en el lobby, se relaja en su habitación y cena en el excelente restaurante.</w:t>
            </w:r>
          </w:p>
        </w:tc>
      </w:tr>
      <w:tr w:rsidR="00846E45" w:rsidRPr="00846E45">
        <w:trPr>
          <w:tblCellSpacing w:w="7" w:type="dxa"/>
          <w:jc w:val="center"/>
        </w:trPr>
        <w:tc>
          <w:tcPr>
            <w:tcW w:w="2500" w:type="pct"/>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c>
          <w:tcPr>
            <w:tcW w:w="2500" w:type="pct"/>
            <w:vAlign w:val="center"/>
            <w:hideMark/>
          </w:tcPr>
          <w:p w:rsidR="00846E45" w:rsidRPr="00846E45" w:rsidRDefault="00846E45" w:rsidP="00846E45">
            <w:p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r>
      <w:tr w:rsidR="00846E45" w:rsidRPr="00846E45">
        <w:trPr>
          <w:tblCellSpacing w:w="7" w:type="dxa"/>
          <w:jc w:val="center"/>
        </w:trPr>
        <w:tc>
          <w:tcPr>
            <w:tcW w:w="0" w:type="auto"/>
            <w:vAlign w:val="center"/>
            <w:hideMark/>
          </w:tcPr>
          <w:p w:rsidR="00846E45" w:rsidRPr="00846E45" w:rsidRDefault="00846E45" w:rsidP="00846E45">
            <w:p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Costeable y rico al mismo tiempo...disfrute del lujo en un hotel con un presupuesto que le asegura alcanzar el fin del arco iris mientras visita Costa Rica.</w:t>
            </w:r>
          </w:p>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 xml:space="preserve">Para su conveniencia los servicios de hotel incluyen un centro de cómputo con acceso gratis a Internet, localizado al lado del restaurante, y disponible desde tempranas horas de la mañana hasta las 9:30pm, hay máquinas de hielo al lado de la habitación #17 y en el bar. El hotel además brinda servicio de lavandería, disponible de 8:00 </w:t>
            </w:r>
            <w:r w:rsidRPr="00846E45">
              <w:rPr>
                <w:rFonts w:ascii="Verdana" w:eastAsia="Times New Roman" w:hAnsi="Verdana" w:cs="Times New Roman"/>
                <w:sz w:val="20"/>
                <w:szCs w:val="20"/>
                <w:lang w:eastAsia="es-CR"/>
              </w:rPr>
              <w:lastRenderedPageBreak/>
              <w:t>am a 4:00 pm.</w:t>
            </w:r>
          </w:p>
        </w:tc>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4" name="Imagen 4" descr="http://www.conozcacostarica.com/images/villas_lirio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villas_lirio_view3.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846E45" w:rsidRPr="00846E45">
        <w:trPr>
          <w:tblCellSpacing w:w="7" w:type="dxa"/>
          <w:jc w:val="center"/>
        </w:trPr>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lastRenderedPageBreak/>
              <w:t> </w:t>
            </w:r>
          </w:p>
        </w:tc>
        <w:tc>
          <w:tcPr>
            <w:tcW w:w="0" w:type="auto"/>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r>
      <w:tr w:rsidR="00846E45" w:rsidRPr="00846E45">
        <w:trPr>
          <w:tblCellSpacing w:w="7" w:type="dxa"/>
          <w:jc w:val="center"/>
        </w:trPr>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villas_lirio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villas_lirio_view5.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846E45" w:rsidRPr="00846E45" w:rsidRDefault="00846E45" w:rsidP="00846E45">
            <w:p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Cada habitación, finamente decorada, ofrece; cafetera automática (</w:t>
            </w:r>
            <w:proofErr w:type="spellStart"/>
            <w:r w:rsidRPr="00846E45">
              <w:rPr>
                <w:rFonts w:ascii="Verdana" w:eastAsia="Times New Roman" w:hAnsi="Verdana" w:cs="Times New Roman"/>
                <w:sz w:val="20"/>
                <w:szCs w:val="20"/>
                <w:lang w:eastAsia="es-CR"/>
              </w:rPr>
              <w:t>coffee</w:t>
            </w:r>
            <w:proofErr w:type="spellEnd"/>
            <w:r w:rsidRPr="00846E45">
              <w:rPr>
                <w:rFonts w:ascii="Verdana" w:eastAsia="Times New Roman" w:hAnsi="Verdana" w:cs="Times New Roman"/>
                <w:sz w:val="20"/>
                <w:szCs w:val="20"/>
                <w:lang w:eastAsia="es-CR"/>
              </w:rPr>
              <w:t xml:space="preserve"> </w:t>
            </w:r>
            <w:proofErr w:type="spellStart"/>
            <w:r w:rsidRPr="00846E45">
              <w:rPr>
                <w:rFonts w:ascii="Verdana" w:eastAsia="Times New Roman" w:hAnsi="Verdana" w:cs="Times New Roman"/>
                <w:sz w:val="20"/>
                <w:szCs w:val="20"/>
                <w:lang w:eastAsia="es-CR"/>
              </w:rPr>
              <w:t>maker</w:t>
            </w:r>
            <w:proofErr w:type="spellEnd"/>
            <w:r w:rsidRPr="00846E45">
              <w:rPr>
                <w:rFonts w:ascii="Verdana" w:eastAsia="Times New Roman" w:hAnsi="Verdana" w:cs="Times New Roman"/>
                <w:sz w:val="20"/>
                <w:szCs w:val="20"/>
                <w:lang w:eastAsia="es-CR"/>
              </w:rPr>
              <w:t xml:space="preserve">), caja de seguridad, aire acondicionado, abanico </w:t>
            </w:r>
            <w:proofErr w:type="spellStart"/>
            <w:r w:rsidRPr="00846E45">
              <w:rPr>
                <w:rFonts w:ascii="Verdana" w:eastAsia="Times New Roman" w:hAnsi="Verdana" w:cs="Times New Roman"/>
                <w:sz w:val="20"/>
                <w:szCs w:val="20"/>
                <w:lang w:eastAsia="es-CR"/>
              </w:rPr>
              <w:t>detecho</w:t>
            </w:r>
            <w:proofErr w:type="spellEnd"/>
            <w:r w:rsidRPr="00846E45">
              <w:rPr>
                <w:rFonts w:ascii="Verdana" w:eastAsia="Times New Roman" w:hAnsi="Verdana" w:cs="Times New Roman"/>
                <w:sz w:val="20"/>
                <w:szCs w:val="20"/>
                <w:lang w:eastAsia="es-CR"/>
              </w:rPr>
              <w:t>, TV por cable, armario, y servicio de limpieza de habitación: de 7:00 am a 3:00 pm.</w:t>
            </w:r>
          </w:p>
        </w:tc>
      </w:tr>
      <w:tr w:rsidR="00846E45" w:rsidRPr="00846E45">
        <w:trPr>
          <w:tblCellSpacing w:w="7" w:type="dxa"/>
          <w:jc w:val="center"/>
        </w:trPr>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c>
          <w:tcPr>
            <w:tcW w:w="0" w:type="auto"/>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r>
      <w:tr w:rsidR="00846E45" w:rsidRPr="00846E45">
        <w:trPr>
          <w:tblCellSpacing w:w="7" w:type="dxa"/>
          <w:jc w:val="center"/>
        </w:trPr>
        <w:tc>
          <w:tcPr>
            <w:tcW w:w="0" w:type="auto"/>
            <w:vAlign w:val="center"/>
            <w:hideMark/>
          </w:tcPr>
          <w:p w:rsidR="00846E45" w:rsidRPr="00846E45" w:rsidRDefault="00846E45" w:rsidP="00846E45">
            <w:p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Las áreas comunes de un diseño único cuentan con cocina completamente equipada, para aquellos que gustan de preparar sus propios alimentos o que gustan de cenar en un lugar abierto, sala de estar y área de entretenimiento, localizadas convenientemente al lado de la piscina y los jardines.</w:t>
            </w:r>
          </w:p>
        </w:tc>
        <w:tc>
          <w:tcPr>
            <w:tcW w:w="0" w:type="auto"/>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villas_lirio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villas_lirio_view4.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846E45" w:rsidRPr="00846E45">
        <w:trPr>
          <w:tblCellSpacing w:w="7" w:type="dxa"/>
          <w:jc w:val="center"/>
        </w:trPr>
        <w:tc>
          <w:tcPr>
            <w:tcW w:w="0" w:type="auto"/>
            <w:vAlign w:val="center"/>
            <w:hideMark/>
          </w:tcPr>
          <w:p w:rsidR="00846E45" w:rsidRPr="00846E45" w:rsidRDefault="00846E45" w:rsidP="00846E45">
            <w:p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c>
          <w:tcPr>
            <w:tcW w:w="0" w:type="auto"/>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r>
      <w:tr w:rsidR="00846E45" w:rsidRPr="00846E45">
        <w:trPr>
          <w:tblCellSpacing w:w="7" w:type="dxa"/>
          <w:jc w:val="center"/>
        </w:trPr>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villas_lirio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villas_lirio_view6.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Hay una gran piscina, con terraza de piedra y jardines tropicales, todo justo al lado de estos espacios abiertos, diseñado para comidas o celebraciones familiares. Las piscinas están disponibles desde tempranas horas de la mañana hasta las 10:00pm.</w:t>
            </w:r>
          </w:p>
        </w:tc>
      </w:tr>
      <w:tr w:rsidR="00846E45" w:rsidRPr="00846E45">
        <w:trPr>
          <w:tblCellSpacing w:w="7" w:type="dxa"/>
          <w:jc w:val="center"/>
        </w:trPr>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c>
          <w:tcPr>
            <w:tcW w:w="0" w:type="auto"/>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Times New Roman" w:eastAsia="Times New Roman" w:hAnsi="Times New Roman" w:cs="Times New Roman"/>
                <w:sz w:val="24"/>
                <w:szCs w:val="24"/>
                <w:lang w:eastAsia="es-CR"/>
              </w:rPr>
              <w:t> </w:t>
            </w:r>
          </w:p>
        </w:tc>
      </w:tr>
      <w:tr w:rsidR="00846E45" w:rsidRPr="00846E45">
        <w:trPr>
          <w:tblCellSpacing w:w="7" w:type="dxa"/>
          <w:jc w:val="center"/>
        </w:trPr>
        <w:tc>
          <w:tcPr>
            <w:tcW w:w="0" w:type="auto"/>
            <w:vAlign w:val="center"/>
            <w:hideMark/>
          </w:tcPr>
          <w:p w:rsidR="00846E45" w:rsidRPr="00846E45" w:rsidRDefault="00846E45" w:rsidP="00846E45">
            <w:p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 xml:space="preserve">Las instalaciones y servicios excepcionales del hotel hacen de Villas Lirio un lugar muy popular para recepciones, reuniones y eventos corporativos. Gran variedad de salas de reuniones pueden ser personalizadas según sus especificaciones personales. Venga, descanse bajo los </w:t>
            </w:r>
            <w:proofErr w:type="spellStart"/>
            <w:r w:rsidRPr="00846E45">
              <w:rPr>
                <w:rFonts w:ascii="Verdana" w:eastAsia="Times New Roman" w:hAnsi="Verdana" w:cs="Times New Roman"/>
                <w:sz w:val="20"/>
                <w:szCs w:val="20"/>
                <w:lang w:eastAsia="es-CR"/>
              </w:rPr>
              <w:t>calidos</w:t>
            </w:r>
            <w:proofErr w:type="spellEnd"/>
            <w:r w:rsidRPr="00846E45">
              <w:rPr>
                <w:rFonts w:ascii="Verdana" w:eastAsia="Times New Roman" w:hAnsi="Verdana" w:cs="Times New Roman"/>
                <w:sz w:val="20"/>
                <w:szCs w:val="20"/>
                <w:lang w:eastAsia="es-CR"/>
              </w:rPr>
              <w:t xml:space="preserve"> rayos del sol y su </w:t>
            </w:r>
            <w:proofErr w:type="spellStart"/>
            <w:r w:rsidRPr="00846E45">
              <w:rPr>
                <w:rFonts w:ascii="Verdana" w:eastAsia="Times New Roman" w:hAnsi="Verdana" w:cs="Times New Roman"/>
                <w:sz w:val="20"/>
                <w:szCs w:val="20"/>
                <w:lang w:eastAsia="es-CR"/>
              </w:rPr>
              <w:t>calida</w:t>
            </w:r>
            <w:proofErr w:type="spellEnd"/>
            <w:r w:rsidRPr="00846E45">
              <w:rPr>
                <w:rFonts w:ascii="Verdana" w:eastAsia="Times New Roman" w:hAnsi="Verdana" w:cs="Times New Roman"/>
                <w:sz w:val="20"/>
                <w:szCs w:val="20"/>
                <w:lang w:eastAsia="es-CR"/>
              </w:rPr>
              <w:t xml:space="preserve"> hospitalidad.</w:t>
            </w:r>
          </w:p>
        </w:tc>
        <w:tc>
          <w:tcPr>
            <w:tcW w:w="0" w:type="auto"/>
            <w:vAlign w:val="center"/>
            <w:hideMark/>
          </w:tcPr>
          <w:p w:rsidR="00846E45" w:rsidRPr="00846E45" w:rsidRDefault="00846E45" w:rsidP="00846E45">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villas_lirio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villas_lirio_view7.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846E45" w:rsidRPr="00846E45">
        <w:trPr>
          <w:tblCellSpacing w:w="7" w:type="dxa"/>
          <w:jc w:val="center"/>
        </w:trPr>
        <w:tc>
          <w:tcPr>
            <w:tcW w:w="0" w:type="auto"/>
            <w:gridSpan w:val="2"/>
            <w:vAlign w:val="center"/>
            <w:hideMark/>
          </w:tcPr>
          <w:p w:rsidR="00846E45" w:rsidRPr="00846E45" w:rsidRDefault="00846E45" w:rsidP="00846E45">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846E45">
              <w:rPr>
                <w:rFonts w:ascii="Trebuchet MS" w:eastAsia="Times New Roman" w:hAnsi="Trebuchet MS" w:cs="Times New Roman"/>
                <w:b/>
                <w:bCs/>
                <w:color w:val="FF6600"/>
                <w:kern w:val="36"/>
                <w:sz w:val="45"/>
                <w:szCs w:val="45"/>
                <w:lang w:eastAsia="es-CR"/>
              </w:rPr>
              <w:t>Tarifas 2010</w:t>
            </w:r>
          </w:p>
          <w:tbl>
            <w:tblPr>
              <w:tblW w:w="4100" w:type="pct"/>
              <w:jc w:val="center"/>
              <w:tblCellSpacing w:w="7" w:type="dxa"/>
              <w:shd w:val="clear" w:color="auto" w:fill="CCCC99"/>
              <w:tblCellMar>
                <w:top w:w="30" w:type="dxa"/>
                <w:left w:w="30" w:type="dxa"/>
                <w:bottom w:w="30" w:type="dxa"/>
                <w:right w:w="30" w:type="dxa"/>
              </w:tblCellMar>
              <w:tblLook w:val="04A0"/>
            </w:tblPr>
            <w:tblGrid>
              <w:gridCol w:w="2901"/>
              <w:gridCol w:w="2599"/>
              <w:gridCol w:w="1941"/>
            </w:tblGrid>
            <w:tr w:rsidR="00846E45" w:rsidRPr="00846E45">
              <w:trPr>
                <w:tblCellSpacing w:w="7" w:type="dxa"/>
                <w:jc w:val="center"/>
              </w:trPr>
              <w:tc>
                <w:tcPr>
                  <w:tcW w:w="1950" w:type="pct"/>
                  <w:shd w:val="clear" w:color="auto" w:fill="FFFFFF"/>
                  <w:vAlign w:val="center"/>
                  <w:hideMark/>
                </w:tcPr>
                <w:p w:rsidR="00846E45" w:rsidRPr="00846E45" w:rsidRDefault="00846E45" w:rsidP="00846E45">
                  <w:pPr>
                    <w:spacing w:after="0" w:line="240" w:lineRule="auto"/>
                    <w:jc w:val="center"/>
                    <w:rPr>
                      <w:rFonts w:ascii="Times New Roman" w:eastAsia="Times New Roman" w:hAnsi="Times New Roman" w:cs="Times New Roman"/>
                      <w:b/>
                      <w:bCs/>
                      <w:sz w:val="24"/>
                      <w:szCs w:val="24"/>
                      <w:lang w:eastAsia="es-CR"/>
                    </w:rPr>
                  </w:pPr>
                  <w:r w:rsidRPr="00846E45">
                    <w:rPr>
                      <w:rFonts w:ascii="Verdana" w:eastAsia="Times New Roman" w:hAnsi="Verdana" w:cs="Times New Roman"/>
                      <w:b/>
                      <w:bCs/>
                      <w:sz w:val="20"/>
                      <w:szCs w:val="20"/>
                      <w:lang w:eastAsia="es-CR"/>
                    </w:rPr>
                    <w:t>Tipo de Habitación</w:t>
                  </w:r>
                </w:p>
              </w:tc>
              <w:tc>
                <w:tcPr>
                  <w:tcW w:w="1750" w:type="pct"/>
                  <w:shd w:val="clear" w:color="auto" w:fill="FFFFFF"/>
                  <w:vAlign w:val="center"/>
                  <w:hideMark/>
                </w:tcPr>
                <w:p w:rsidR="00846E45" w:rsidRPr="00846E45" w:rsidRDefault="00846E45" w:rsidP="00846E45">
                  <w:pPr>
                    <w:spacing w:after="0" w:line="240" w:lineRule="auto"/>
                    <w:jc w:val="center"/>
                    <w:rPr>
                      <w:rFonts w:ascii="Times New Roman" w:eastAsia="Times New Roman" w:hAnsi="Times New Roman" w:cs="Times New Roman"/>
                      <w:b/>
                      <w:bCs/>
                      <w:sz w:val="24"/>
                      <w:szCs w:val="24"/>
                      <w:lang w:eastAsia="es-CR"/>
                    </w:rPr>
                  </w:pPr>
                  <w:r w:rsidRPr="00846E45">
                    <w:rPr>
                      <w:rFonts w:ascii="Verdana" w:eastAsia="Times New Roman" w:hAnsi="Verdana" w:cs="Times New Roman"/>
                      <w:b/>
                      <w:bCs/>
                      <w:sz w:val="20"/>
                      <w:szCs w:val="20"/>
                      <w:lang w:eastAsia="es-CR"/>
                    </w:rPr>
                    <w:t>Temporadas Verde/Alta</w:t>
                  </w:r>
                </w:p>
              </w:tc>
              <w:tc>
                <w:tcPr>
                  <w:tcW w:w="1300" w:type="pct"/>
                  <w:shd w:val="clear" w:color="auto" w:fill="FFFFFF"/>
                  <w:vAlign w:val="center"/>
                  <w:hideMark/>
                </w:tcPr>
                <w:p w:rsidR="00846E45" w:rsidRPr="00846E45" w:rsidRDefault="00846E45" w:rsidP="00846E45">
                  <w:pPr>
                    <w:spacing w:after="0" w:line="240" w:lineRule="auto"/>
                    <w:jc w:val="center"/>
                    <w:rPr>
                      <w:rFonts w:ascii="Times New Roman" w:eastAsia="Times New Roman" w:hAnsi="Times New Roman" w:cs="Times New Roman"/>
                      <w:b/>
                      <w:bCs/>
                      <w:sz w:val="24"/>
                      <w:szCs w:val="24"/>
                      <w:lang w:eastAsia="es-CR"/>
                    </w:rPr>
                  </w:pPr>
                  <w:r w:rsidRPr="00846E45">
                    <w:rPr>
                      <w:rFonts w:ascii="Verdana" w:eastAsia="Times New Roman" w:hAnsi="Verdana" w:cs="Times New Roman"/>
                      <w:b/>
                      <w:bCs/>
                      <w:sz w:val="20"/>
                      <w:szCs w:val="20"/>
                      <w:lang w:eastAsia="es-CR"/>
                    </w:rPr>
                    <w:t>Temporada Especial **</w:t>
                  </w:r>
                </w:p>
              </w:tc>
            </w:tr>
            <w:tr w:rsidR="00846E45" w:rsidRPr="00846E45">
              <w:trPr>
                <w:tblCellSpacing w:w="7" w:type="dxa"/>
                <w:jc w:val="center"/>
              </w:trPr>
              <w:tc>
                <w:tcPr>
                  <w:tcW w:w="0" w:type="auto"/>
                  <w:shd w:val="clear" w:color="auto" w:fill="FFFFFF"/>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Habitación Jardín sencilla</w:t>
                  </w:r>
                </w:p>
              </w:tc>
              <w:tc>
                <w:tcPr>
                  <w:tcW w:w="0" w:type="auto"/>
                  <w:shd w:val="clear" w:color="auto" w:fill="FFFFFF"/>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$150</w:t>
                  </w:r>
                </w:p>
              </w:tc>
              <w:tc>
                <w:tcPr>
                  <w:tcW w:w="0" w:type="auto"/>
                  <w:shd w:val="clear" w:color="auto" w:fill="FFFFFF"/>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$190</w:t>
                  </w:r>
                </w:p>
              </w:tc>
            </w:tr>
            <w:tr w:rsidR="00846E45" w:rsidRPr="00846E45">
              <w:trPr>
                <w:tblCellSpacing w:w="7" w:type="dxa"/>
                <w:jc w:val="center"/>
              </w:trPr>
              <w:tc>
                <w:tcPr>
                  <w:tcW w:w="0" w:type="auto"/>
                  <w:shd w:val="clear" w:color="auto" w:fill="FFFFFF"/>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Habitación Jardín doble</w:t>
                  </w:r>
                </w:p>
              </w:tc>
              <w:tc>
                <w:tcPr>
                  <w:tcW w:w="0" w:type="auto"/>
                  <w:shd w:val="clear" w:color="auto" w:fill="FFFFFF"/>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$185</w:t>
                  </w:r>
                </w:p>
              </w:tc>
              <w:tc>
                <w:tcPr>
                  <w:tcW w:w="0" w:type="auto"/>
                  <w:shd w:val="clear" w:color="auto" w:fill="FFFFFF"/>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$220</w:t>
                  </w:r>
                </w:p>
              </w:tc>
            </w:tr>
            <w:tr w:rsidR="00846E45" w:rsidRPr="00846E45">
              <w:trPr>
                <w:tblCellSpacing w:w="7" w:type="dxa"/>
                <w:jc w:val="center"/>
              </w:trPr>
              <w:tc>
                <w:tcPr>
                  <w:tcW w:w="0" w:type="auto"/>
                  <w:shd w:val="clear" w:color="auto" w:fill="FFFFFF"/>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Garden Suite</w:t>
                  </w:r>
                </w:p>
              </w:tc>
              <w:tc>
                <w:tcPr>
                  <w:tcW w:w="0" w:type="auto"/>
                  <w:shd w:val="clear" w:color="auto" w:fill="FFFFFF"/>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$225</w:t>
                  </w:r>
                </w:p>
              </w:tc>
              <w:tc>
                <w:tcPr>
                  <w:tcW w:w="0" w:type="auto"/>
                  <w:shd w:val="clear" w:color="auto" w:fill="FFFFFF"/>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$260</w:t>
                  </w:r>
                </w:p>
              </w:tc>
            </w:tr>
            <w:tr w:rsidR="00846E45" w:rsidRPr="00846E45">
              <w:trPr>
                <w:tblCellSpacing w:w="7" w:type="dxa"/>
                <w:jc w:val="center"/>
              </w:trPr>
              <w:tc>
                <w:tcPr>
                  <w:tcW w:w="0" w:type="auto"/>
                  <w:shd w:val="clear" w:color="auto" w:fill="FFFFFF"/>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Suite: 3era y 4ta persona</w:t>
                  </w:r>
                </w:p>
              </w:tc>
              <w:tc>
                <w:tcPr>
                  <w:tcW w:w="0" w:type="auto"/>
                  <w:shd w:val="clear" w:color="auto" w:fill="FFFFFF"/>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 xml:space="preserve">$20 /persona </w:t>
                  </w:r>
                </w:p>
              </w:tc>
              <w:tc>
                <w:tcPr>
                  <w:tcW w:w="0" w:type="auto"/>
                  <w:shd w:val="clear" w:color="auto" w:fill="FFFFFF"/>
                  <w:vAlign w:val="center"/>
                  <w:hideMark/>
                </w:tcPr>
                <w:p w:rsidR="00846E45" w:rsidRPr="00846E45" w:rsidRDefault="00846E45" w:rsidP="00846E45">
                  <w:pPr>
                    <w:spacing w:after="0" w:line="240" w:lineRule="auto"/>
                    <w:jc w:val="center"/>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$25 / person</w:t>
                  </w:r>
                  <w:r w:rsidRPr="00846E45">
                    <w:rPr>
                      <w:rFonts w:ascii="Times New Roman" w:eastAsia="Times New Roman" w:hAnsi="Times New Roman" w:cs="Times New Roman"/>
                      <w:sz w:val="24"/>
                      <w:szCs w:val="24"/>
                      <w:lang w:eastAsia="es-CR"/>
                    </w:rPr>
                    <w:t>a</w:t>
                  </w:r>
                </w:p>
              </w:tc>
            </w:tr>
          </w:tbl>
          <w:p w:rsidR="00846E45" w:rsidRPr="00846E45" w:rsidRDefault="00846E45" w:rsidP="00846E45">
            <w:p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b/>
                <w:bCs/>
                <w:color w:val="CC0000"/>
                <w:sz w:val="20"/>
                <w:lang w:eastAsia="es-CR"/>
              </w:rPr>
              <w:t>NOTAS:</w:t>
            </w:r>
          </w:p>
          <w:p w:rsidR="00846E45" w:rsidRPr="00846E45" w:rsidRDefault="00846E45" w:rsidP="00846E4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 xml:space="preserve">Todas las tarifas son en dólares de USA  y no incluyen </w:t>
            </w:r>
            <w:proofErr w:type="spellStart"/>
            <w:r w:rsidRPr="00846E45">
              <w:rPr>
                <w:rFonts w:ascii="Verdana" w:eastAsia="Times New Roman" w:hAnsi="Verdana" w:cs="Times New Roman"/>
                <w:sz w:val="20"/>
                <w:szCs w:val="20"/>
                <w:lang w:eastAsia="es-CR"/>
              </w:rPr>
              <w:t>inpuestos</w:t>
            </w:r>
            <w:proofErr w:type="spellEnd"/>
            <w:r w:rsidRPr="00846E45">
              <w:rPr>
                <w:rFonts w:ascii="Verdana" w:eastAsia="Times New Roman" w:hAnsi="Verdana" w:cs="Times New Roman"/>
                <w:sz w:val="20"/>
                <w:szCs w:val="20"/>
                <w:lang w:eastAsia="es-CR"/>
              </w:rPr>
              <w:t xml:space="preserve"> locales (13%).</w:t>
            </w:r>
            <w:r w:rsidRPr="00846E45">
              <w:rPr>
                <w:rFonts w:ascii="Times New Roman" w:eastAsia="Times New Roman" w:hAnsi="Times New Roman" w:cs="Times New Roman"/>
                <w:sz w:val="24"/>
                <w:szCs w:val="24"/>
                <w:lang w:eastAsia="es-CR"/>
              </w:rPr>
              <w:t xml:space="preserve"> </w:t>
            </w:r>
          </w:p>
          <w:p w:rsidR="00846E45" w:rsidRPr="00846E45" w:rsidRDefault="00846E45" w:rsidP="00846E4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sz w:val="20"/>
                <w:szCs w:val="20"/>
                <w:lang w:eastAsia="es-CR"/>
              </w:rPr>
              <w:t>Las tarifas incluyen desayuno estilo Continental.</w:t>
            </w:r>
            <w:r w:rsidRPr="00846E45">
              <w:rPr>
                <w:rFonts w:ascii="Times New Roman" w:eastAsia="Times New Roman" w:hAnsi="Times New Roman" w:cs="Times New Roman"/>
                <w:sz w:val="24"/>
                <w:szCs w:val="24"/>
                <w:lang w:eastAsia="es-CR"/>
              </w:rPr>
              <w:t xml:space="preserve"> </w:t>
            </w:r>
          </w:p>
          <w:p w:rsidR="00846E45" w:rsidRPr="00846E45" w:rsidRDefault="00846E45" w:rsidP="00846E4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46E45">
              <w:rPr>
                <w:rFonts w:ascii="Verdana" w:eastAsia="Times New Roman" w:hAnsi="Verdana" w:cs="Times New Roman"/>
                <w:b/>
                <w:bCs/>
                <w:sz w:val="20"/>
                <w:lang w:eastAsia="es-CR"/>
              </w:rPr>
              <w:t>** Temporada Especial</w:t>
            </w:r>
            <w:r w:rsidRPr="00846E45">
              <w:rPr>
                <w:rFonts w:ascii="Verdana" w:eastAsia="Times New Roman" w:hAnsi="Verdana" w:cs="Times New Roman"/>
                <w:sz w:val="20"/>
                <w:szCs w:val="20"/>
                <w:lang w:eastAsia="es-CR"/>
              </w:rPr>
              <w:t xml:space="preserve">: Dic. 20, 2009 a Enero 05, 2010 y Marzo 28 a </w:t>
            </w:r>
            <w:proofErr w:type="spellStart"/>
            <w:r w:rsidRPr="00846E45">
              <w:rPr>
                <w:rFonts w:ascii="Verdana" w:eastAsia="Times New Roman" w:hAnsi="Verdana" w:cs="Times New Roman"/>
                <w:sz w:val="20"/>
                <w:szCs w:val="20"/>
                <w:lang w:eastAsia="es-CR"/>
              </w:rPr>
              <w:t>April</w:t>
            </w:r>
            <w:proofErr w:type="spellEnd"/>
            <w:r w:rsidRPr="00846E45">
              <w:rPr>
                <w:rFonts w:ascii="Verdana" w:eastAsia="Times New Roman" w:hAnsi="Verdana" w:cs="Times New Roman"/>
                <w:sz w:val="20"/>
                <w:szCs w:val="20"/>
                <w:lang w:eastAsia="es-CR"/>
              </w:rPr>
              <w:t xml:space="preserve"> 04, 2010</w:t>
            </w:r>
            <w:r w:rsidRPr="00846E45">
              <w:rPr>
                <w:rFonts w:ascii="Times New Roman" w:eastAsia="Times New Roman" w:hAnsi="Times New Roman" w:cs="Times New Roman"/>
                <w:sz w:val="24"/>
                <w:szCs w:val="24"/>
                <w:lang w:eastAsia="es-CR"/>
              </w:rPr>
              <w:t xml:space="preserve">. </w:t>
            </w:r>
          </w:p>
        </w:tc>
      </w:tr>
      <w:tr w:rsidR="00846E45" w:rsidRPr="00846E45">
        <w:trPr>
          <w:tblCellSpacing w:w="7" w:type="dxa"/>
          <w:jc w:val="center"/>
        </w:trPr>
        <w:tc>
          <w:tcPr>
            <w:tcW w:w="0" w:type="auto"/>
            <w:gridSpan w:val="2"/>
            <w:vAlign w:val="center"/>
            <w:hideMark/>
          </w:tcPr>
          <w:p w:rsidR="00846E45" w:rsidRPr="00846E45" w:rsidRDefault="00846E45" w:rsidP="00846E45">
            <w:pPr>
              <w:spacing w:after="0" w:line="240" w:lineRule="auto"/>
              <w:rPr>
                <w:rFonts w:ascii="Times New Roman" w:eastAsia="Times New Roman" w:hAnsi="Times New Roman" w:cs="Times New Roman"/>
                <w:sz w:val="24"/>
                <w:szCs w:val="24"/>
                <w:lang w:eastAsia="es-CR"/>
              </w:rPr>
            </w:pP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F1D94"/>
    <w:multiLevelType w:val="multilevel"/>
    <w:tmpl w:val="7F123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846E45"/>
    <w:rsid w:val="00013088"/>
    <w:rsid w:val="00021CA3"/>
    <w:rsid w:val="00024515"/>
    <w:rsid w:val="00024EA2"/>
    <w:rsid w:val="0004413C"/>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24B8B"/>
    <w:rsid w:val="00140B5E"/>
    <w:rsid w:val="00147A9B"/>
    <w:rsid w:val="00160956"/>
    <w:rsid w:val="00162980"/>
    <w:rsid w:val="00164C9F"/>
    <w:rsid w:val="00166E13"/>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569B3"/>
    <w:rsid w:val="002928DB"/>
    <w:rsid w:val="002A439F"/>
    <w:rsid w:val="002A7B4E"/>
    <w:rsid w:val="0035784A"/>
    <w:rsid w:val="00365848"/>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D7A11"/>
    <w:rsid w:val="007E1B74"/>
    <w:rsid w:val="007E3AE5"/>
    <w:rsid w:val="008048E7"/>
    <w:rsid w:val="00831587"/>
    <w:rsid w:val="00845AB2"/>
    <w:rsid w:val="00846E45"/>
    <w:rsid w:val="00851CAB"/>
    <w:rsid w:val="008525B7"/>
    <w:rsid w:val="0085734C"/>
    <w:rsid w:val="008678CB"/>
    <w:rsid w:val="00875EFE"/>
    <w:rsid w:val="00897233"/>
    <w:rsid w:val="008C3D1E"/>
    <w:rsid w:val="008D5963"/>
    <w:rsid w:val="008E2BDA"/>
    <w:rsid w:val="008F3DFF"/>
    <w:rsid w:val="008F55BF"/>
    <w:rsid w:val="00932548"/>
    <w:rsid w:val="00943DCB"/>
    <w:rsid w:val="00952AA5"/>
    <w:rsid w:val="00954E64"/>
    <w:rsid w:val="009622E9"/>
    <w:rsid w:val="009A6B4E"/>
    <w:rsid w:val="00A03841"/>
    <w:rsid w:val="00A14705"/>
    <w:rsid w:val="00A22535"/>
    <w:rsid w:val="00A2299D"/>
    <w:rsid w:val="00A308F3"/>
    <w:rsid w:val="00A44C93"/>
    <w:rsid w:val="00A80BAA"/>
    <w:rsid w:val="00AA3E2B"/>
    <w:rsid w:val="00AA52E5"/>
    <w:rsid w:val="00AB2CC3"/>
    <w:rsid w:val="00AB6B51"/>
    <w:rsid w:val="00B01CB1"/>
    <w:rsid w:val="00B01DB8"/>
    <w:rsid w:val="00B125C3"/>
    <w:rsid w:val="00B16F65"/>
    <w:rsid w:val="00B234AE"/>
    <w:rsid w:val="00B33698"/>
    <w:rsid w:val="00B352E7"/>
    <w:rsid w:val="00B5634D"/>
    <w:rsid w:val="00B641E8"/>
    <w:rsid w:val="00B652EA"/>
    <w:rsid w:val="00B84F65"/>
    <w:rsid w:val="00B91EE6"/>
    <w:rsid w:val="00BC291F"/>
    <w:rsid w:val="00BD1764"/>
    <w:rsid w:val="00BE07AA"/>
    <w:rsid w:val="00BE3A18"/>
    <w:rsid w:val="00BF042D"/>
    <w:rsid w:val="00BF581F"/>
    <w:rsid w:val="00C077C1"/>
    <w:rsid w:val="00C15ABA"/>
    <w:rsid w:val="00C21D86"/>
    <w:rsid w:val="00C3096C"/>
    <w:rsid w:val="00C30E92"/>
    <w:rsid w:val="00C3325D"/>
    <w:rsid w:val="00C45BDE"/>
    <w:rsid w:val="00C56029"/>
    <w:rsid w:val="00C764B2"/>
    <w:rsid w:val="00C779E3"/>
    <w:rsid w:val="00C9292F"/>
    <w:rsid w:val="00CA79AF"/>
    <w:rsid w:val="00CC0BD0"/>
    <w:rsid w:val="00CC3175"/>
    <w:rsid w:val="00D1422B"/>
    <w:rsid w:val="00D34EEA"/>
    <w:rsid w:val="00D45DA1"/>
    <w:rsid w:val="00D528B9"/>
    <w:rsid w:val="00D62D60"/>
    <w:rsid w:val="00D6349A"/>
    <w:rsid w:val="00D65C9B"/>
    <w:rsid w:val="00D7132A"/>
    <w:rsid w:val="00D86325"/>
    <w:rsid w:val="00D96A56"/>
    <w:rsid w:val="00DB4F25"/>
    <w:rsid w:val="00DD74E8"/>
    <w:rsid w:val="00E12B1D"/>
    <w:rsid w:val="00E32823"/>
    <w:rsid w:val="00E424B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9384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846E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E45"/>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846E45"/>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846E45"/>
    <w:rPr>
      <w:b/>
      <w:bCs/>
    </w:rPr>
  </w:style>
  <w:style w:type="paragraph" w:styleId="Textodeglobo">
    <w:name w:val="Balloon Text"/>
    <w:basedOn w:val="Normal"/>
    <w:link w:val="TextodegloboCar"/>
    <w:uiPriority w:val="99"/>
    <w:semiHidden/>
    <w:unhideWhenUsed/>
    <w:rsid w:val="00846E4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46E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2252</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2010-08-09T21:11:00Z</dcterms:created>
  <dcterms:modified xsi:type="dcterms:W3CDTF">2010-08-09T21:11:00Z</dcterms:modified>
</cp:coreProperties>
</file>